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513"/>
        <w:gridCol w:w="1076"/>
      </w:tblGrid>
      <w:tr w:rsidR="003F1CB6" w:rsidRPr="00403D69" w14:paraId="4EE6A248" w14:textId="77777777" w:rsidTr="0070025A">
        <w:trPr>
          <w:trHeight w:val="414"/>
        </w:trPr>
        <w:tc>
          <w:tcPr>
            <w:tcW w:w="4439" w:type="pct"/>
            <w:vMerge w:val="restart"/>
            <w:shd w:val="clear" w:color="auto" w:fill="auto"/>
            <w:hideMark/>
          </w:tcPr>
          <w:p w14:paraId="5E65EF92"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14:paraId="5E0281C2" w14:textId="77777777" w:rsidTr="0070025A">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70025A">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70025A">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15DB0E24" w:rsidR="003F1CB6" w:rsidRPr="00403D69" w:rsidRDefault="006C52AA"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70025A">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70025A">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6BAF0567"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6C52AA">
              <w:rPr>
                <w:rFonts w:ascii="Arial" w:hAnsi="Arial" w:cs="Arial"/>
                <w:b/>
              </w:rPr>
              <w:t>4</w:t>
            </w:r>
          </w:p>
        </w:tc>
      </w:tr>
      <w:tr w:rsidR="003F1CB6" w:rsidRPr="00403D69" w14:paraId="454B2811" w14:textId="77777777" w:rsidTr="0070025A">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70025A">
        <w:trPr>
          <w:trHeight w:val="414"/>
        </w:trPr>
        <w:tc>
          <w:tcPr>
            <w:tcW w:w="4439" w:type="pct"/>
            <w:vMerge w:val="restart"/>
            <w:shd w:val="clear" w:color="auto" w:fill="auto"/>
            <w:hideMark/>
          </w:tcPr>
          <w:p w14:paraId="6F4CF8BA" w14:textId="77777777"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70025A">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70025A">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670C75F" w:rsidR="003F1CB6" w:rsidRPr="00403D69" w:rsidRDefault="006C52AA" w:rsidP="003F1CB6">
            <w:pPr>
              <w:spacing w:line="360" w:lineRule="auto"/>
              <w:jc w:val="center"/>
              <w:rPr>
                <w:rFonts w:ascii="Arial" w:hAnsi="Arial" w:cs="Arial"/>
                <w:b/>
              </w:rPr>
            </w:pPr>
            <w:r>
              <w:rPr>
                <w:rFonts w:ascii="Arial" w:hAnsi="Arial" w:cs="Arial"/>
                <w:b/>
              </w:rPr>
              <w:t>5</w:t>
            </w:r>
          </w:p>
        </w:tc>
      </w:tr>
      <w:tr w:rsidR="003F1CB6" w:rsidRPr="00403D69" w14:paraId="2F2B0472" w14:textId="77777777" w:rsidTr="0070025A">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3EA04BD2" w:rsidR="003F1CB6" w:rsidRPr="00403D69" w:rsidRDefault="00DE226E"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70025A">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290A0EE0" w:rsidR="003F1CB6" w:rsidRPr="00403D69" w:rsidRDefault="006C52AA"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70025A">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1818E48" w:rsidR="003F1CB6" w:rsidRPr="00403D69" w:rsidRDefault="006C52AA"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70025A">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76E83677" w:rsidR="003F1CB6" w:rsidRPr="00403D69" w:rsidRDefault="006C52AA" w:rsidP="003F1CB6">
            <w:pPr>
              <w:spacing w:line="360" w:lineRule="auto"/>
              <w:jc w:val="center"/>
              <w:rPr>
                <w:rFonts w:ascii="Arial" w:hAnsi="Arial" w:cs="Arial"/>
                <w:b/>
              </w:rPr>
            </w:pPr>
            <w:r>
              <w:rPr>
                <w:rFonts w:ascii="Arial" w:hAnsi="Arial" w:cs="Arial"/>
                <w:b/>
              </w:rPr>
              <w:t>7</w:t>
            </w:r>
          </w:p>
        </w:tc>
      </w:tr>
      <w:tr w:rsidR="003F1CB6" w:rsidRPr="00403D69" w14:paraId="3CFE61AF" w14:textId="77777777" w:rsidTr="0070025A">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24830B08" w:rsidR="003F1CB6" w:rsidRPr="00403D69" w:rsidRDefault="006C52AA"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70025A">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72BBAEB" w:rsidR="003F1CB6" w:rsidRPr="00403D69" w:rsidRDefault="00DE226E"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70025A">
        <w:trPr>
          <w:trHeight w:val="20"/>
        </w:trPr>
        <w:tc>
          <w:tcPr>
            <w:tcW w:w="4439" w:type="pct"/>
            <w:shd w:val="clear" w:color="auto" w:fill="auto"/>
          </w:tcPr>
          <w:p w14:paraId="5A6A29C8" w14:textId="59336CFA" w:rsidR="003F1CB6" w:rsidRPr="00145F44" w:rsidRDefault="003F1CB6" w:rsidP="003F1CB6">
            <w:pPr>
              <w:spacing w:after="180" w:line="360" w:lineRule="auto"/>
              <w:ind w:left="708"/>
              <w:rPr>
                <w:rFonts w:ascii="Arial" w:hAnsi="Arial" w:cs="Arial"/>
                <w:b/>
                <w:bCs/>
              </w:rPr>
            </w:pPr>
            <w:r w:rsidRPr="00145F44">
              <w:rPr>
                <w:rFonts w:ascii="Arial" w:hAnsi="Arial" w:cs="Arial"/>
                <w:b/>
                <w:bCs/>
              </w:rPr>
              <w:t xml:space="preserve">G. Servidores Públicos </w:t>
            </w:r>
            <w:r w:rsidR="006D3DDF" w:rsidRPr="00145F44">
              <w:rPr>
                <w:rFonts w:ascii="Arial" w:hAnsi="Arial" w:cs="Arial"/>
                <w:b/>
                <w:bCs/>
              </w:rPr>
              <w:t>que intervinieron en la Auditoría</w:t>
            </w:r>
          </w:p>
        </w:tc>
        <w:tc>
          <w:tcPr>
            <w:tcW w:w="561" w:type="pct"/>
            <w:shd w:val="clear" w:color="auto" w:fill="auto"/>
          </w:tcPr>
          <w:p w14:paraId="35D1B2ED" w14:textId="4743F9AE" w:rsidR="003F1CB6" w:rsidRDefault="003F1CB6" w:rsidP="00A82FD9">
            <w:pPr>
              <w:spacing w:line="360" w:lineRule="auto"/>
              <w:jc w:val="center"/>
              <w:rPr>
                <w:rFonts w:ascii="Arial" w:hAnsi="Arial" w:cs="Arial"/>
                <w:b/>
              </w:rPr>
            </w:pPr>
            <w:r>
              <w:rPr>
                <w:rFonts w:ascii="Arial" w:hAnsi="Arial" w:cs="Arial"/>
                <w:b/>
              </w:rPr>
              <w:t>1</w:t>
            </w:r>
            <w:r w:rsidR="006C52AA">
              <w:rPr>
                <w:rFonts w:ascii="Arial" w:hAnsi="Arial" w:cs="Arial"/>
                <w:b/>
              </w:rPr>
              <w:t>0</w:t>
            </w:r>
          </w:p>
        </w:tc>
      </w:tr>
      <w:tr w:rsidR="003F1CB6" w:rsidRPr="00403D69" w14:paraId="746BE4DF" w14:textId="77777777" w:rsidTr="0070025A">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3D3C89B2" w:rsidR="003F1CB6" w:rsidRPr="00403D69" w:rsidRDefault="003F1CB6" w:rsidP="00A82FD9">
            <w:pPr>
              <w:spacing w:line="360" w:lineRule="auto"/>
              <w:jc w:val="center"/>
              <w:rPr>
                <w:rFonts w:ascii="Arial" w:hAnsi="Arial" w:cs="Arial"/>
                <w:b/>
              </w:rPr>
            </w:pPr>
            <w:r w:rsidRPr="001B3167">
              <w:rPr>
                <w:rFonts w:ascii="Arial" w:hAnsi="Arial" w:cs="Arial"/>
                <w:b/>
              </w:rPr>
              <w:t>1</w:t>
            </w:r>
            <w:r w:rsidR="009E6DB4">
              <w:rPr>
                <w:rFonts w:ascii="Arial" w:hAnsi="Arial" w:cs="Arial"/>
                <w:b/>
              </w:rPr>
              <w:t>0</w:t>
            </w:r>
          </w:p>
        </w:tc>
      </w:tr>
      <w:tr w:rsidR="003F1CB6" w:rsidRPr="00403D69" w14:paraId="2F8B1763" w14:textId="77777777" w:rsidTr="0070025A">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538AF21A" w:rsidR="003F1CB6" w:rsidRPr="00403D69" w:rsidRDefault="00A82FD9" w:rsidP="003F1CB6">
            <w:pPr>
              <w:spacing w:line="360" w:lineRule="auto"/>
              <w:jc w:val="center"/>
              <w:rPr>
                <w:rFonts w:ascii="Arial" w:hAnsi="Arial" w:cs="Arial"/>
                <w:b/>
              </w:rPr>
            </w:pPr>
            <w:r>
              <w:rPr>
                <w:rFonts w:ascii="Arial" w:hAnsi="Arial" w:cs="Arial"/>
                <w:b/>
              </w:rPr>
              <w:t>1</w:t>
            </w:r>
            <w:r w:rsidR="006C52AA">
              <w:rPr>
                <w:rFonts w:ascii="Arial" w:hAnsi="Arial" w:cs="Arial"/>
                <w:b/>
              </w:rPr>
              <w:t>1</w:t>
            </w:r>
          </w:p>
        </w:tc>
      </w:tr>
      <w:tr w:rsidR="003F1CB6" w:rsidRPr="00403D69" w14:paraId="6CA1BCEB" w14:textId="77777777" w:rsidTr="0070025A">
        <w:trPr>
          <w:trHeight w:val="635"/>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593CA495" w:rsidR="003F1CB6" w:rsidRPr="00403D69" w:rsidRDefault="003F1CB6" w:rsidP="00A82FD9">
            <w:pPr>
              <w:spacing w:line="360" w:lineRule="auto"/>
              <w:jc w:val="center"/>
              <w:rPr>
                <w:rFonts w:ascii="Arial" w:hAnsi="Arial" w:cs="Arial"/>
                <w:b/>
              </w:rPr>
            </w:pPr>
            <w:r>
              <w:rPr>
                <w:rFonts w:ascii="Arial" w:hAnsi="Arial" w:cs="Arial"/>
                <w:b/>
              </w:rPr>
              <w:t>1</w:t>
            </w:r>
            <w:r w:rsidR="00DE226E">
              <w:rPr>
                <w:rFonts w:ascii="Arial" w:hAnsi="Arial" w:cs="Arial"/>
                <w:b/>
              </w:rPr>
              <w:t>1</w:t>
            </w:r>
          </w:p>
        </w:tc>
      </w:tr>
      <w:tr w:rsidR="003F1CB6" w:rsidRPr="00403D69" w14:paraId="23CAD7C6" w14:textId="77777777" w:rsidTr="0070025A">
        <w:trPr>
          <w:trHeight w:val="667"/>
        </w:trPr>
        <w:tc>
          <w:tcPr>
            <w:tcW w:w="4439" w:type="pct"/>
            <w:shd w:val="clear" w:color="auto" w:fill="auto"/>
          </w:tcPr>
          <w:p w14:paraId="2B60642C" w14:textId="77777777"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70025A">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25AA5CB5" w:rsidR="003F1CB6" w:rsidRPr="00403D69" w:rsidRDefault="003F1CB6" w:rsidP="00A82FD9">
            <w:pPr>
              <w:spacing w:line="360" w:lineRule="auto"/>
              <w:jc w:val="center"/>
              <w:rPr>
                <w:rFonts w:ascii="Arial" w:hAnsi="Arial" w:cs="Arial"/>
                <w:b/>
              </w:rPr>
            </w:pPr>
            <w:r>
              <w:rPr>
                <w:rFonts w:ascii="Arial" w:hAnsi="Arial" w:cs="Arial"/>
                <w:b/>
              </w:rPr>
              <w:t>1</w:t>
            </w:r>
            <w:r w:rsidR="009E6DB4">
              <w:rPr>
                <w:rFonts w:ascii="Arial" w:hAnsi="Arial" w:cs="Arial"/>
                <w:b/>
              </w:rPr>
              <w:t>1</w:t>
            </w:r>
          </w:p>
        </w:tc>
      </w:tr>
      <w:tr w:rsidR="003F1CB6" w:rsidRPr="00403D69" w14:paraId="366303F6" w14:textId="77777777" w:rsidTr="0070025A">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4E5DA43B" w:rsidR="003F1CB6" w:rsidRPr="00403D69" w:rsidRDefault="003F1CB6" w:rsidP="00A82FD9">
            <w:pPr>
              <w:spacing w:line="360" w:lineRule="auto"/>
              <w:jc w:val="center"/>
              <w:rPr>
                <w:rFonts w:ascii="Arial" w:hAnsi="Arial" w:cs="Arial"/>
                <w:b/>
              </w:rPr>
            </w:pPr>
            <w:r>
              <w:rPr>
                <w:rFonts w:ascii="Arial" w:hAnsi="Arial" w:cs="Arial"/>
                <w:b/>
              </w:rPr>
              <w:t>1</w:t>
            </w:r>
            <w:r w:rsidR="006C52AA">
              <w:rPr>
                <w:rFonts w:ascii="Arial" w:hAnsi="Arial" w:cs="Arial"/>
                <w:b/>
              </w:rPr>
              <w:t>2</w:t>
            </w:r>
          </w:p>
        </w:tc>
      </w:tr>
      <w:tr w:rsidR="003F1CB6" w:rsidRPr="00403D69" w14:paraId="543A2F29" w14:textId="77777777" w:rsidTr="0070025A">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47C42973" w:rsidR="003F1CB6" w:rsidRPr="00403D69" w:rsidRDefault="003F1CB6" w:rsidP="00A82FD9">
            <w:pPr>
              <w:spacing w:line="360" w:lineRule="auto"/>
              <w:jc w:val="center"/>
              <w:rPr>
                <w:rFonts w:ascii="Arial" w:hAnsi="Arial" w:cs="Arial"/>
                <w:b/>
              </w:rPr>
            </w:pPr>
            <w:r>
              <w:rPr>
                <w:rFonts w:ascii="Arial" w:hAnsi="Arial" w:cs="Arial"/>
                <w:b/>
              </w:rPr>
              <w:t>1</w:t>
            </w:r>
            <w:r w:rsidR="00DE226E">
              <w:rPr>
                <w:rFonts w:ascii="Arial" w:hAnsi="Arial" w:cs="Arial"/>
                <w:b/>
              </w:rPr>
              <w:t>2</w:t>
            </w:r>
          </w:p>
        </w:tc>
      </w:tr>
      <w:tr w:rsidR="003F1CB6" w:rsidRPr="00403D69" w14:paraId="3E0648E3" w14:textId="77777777" w:rsidTr="0070025A">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37E5EF50" w:rsidR="003F1CB6" w:rsidRPr="00403D69" w:rsidRDefault="003F1CB6" w:rsidP="00A82FD9">
            <w:pPr>
              <w:spacing w:line="360" w:lineRule="auto"/>
              <w:jc w:val="center"/>
              <w:rPr>
                <w:rFonts w:ascii="Arial" w:hAnsi="Arial" w:cs="Arial"/>
                <w:b/>
              </w:rPr>
            </w:pPr>
            <w:r>
              <w:rPr>
                <w:rFonts w:ascii="Arial" w:hAnsi="Arial" w:cs="Arial"/>
                <w:b/>
              </w:rPr>
              <w:t>1</w:t>
            </w:r>
            <w:r w:rsidR="004932EB">
              <w:rPr>
                <w:rFonts w:ascii="Arial" w:hAnsi="Arial" w:cs="Arial"/>
                <w:b/>
              </w:rPr>
              <w:t>3</w:t>
            </w:r>
          </w:p>
        </w:tc>
      </w:tr>
      <w:tr w:rsidR="003F1CB6" w:rsidRPr="00403D69" w14:paraId="57C459FF" w14:textId="77777777" w:rsidTr="0070025A">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0A7EB18F" w:rsidR="003F1CB6" w:rsidRPr="00403D69" w:rsidRDefault="003F1CB6" w:rsidP="00A82FD9">
            <w:pPr>
              <w:spacing w:line="360" w:lineRule="auto"/>
              <w:jc w:val="center"/>
              <w:rPr>
                <w:rFonts w:ascii="Arial" w:hAnsi="Arial" w:cs="Arial"/>
                <w:b/>
              </w:rPr>
            </w:pPr>
            <w:r>
              <w:rPr>
                <w:rFonts w:ascii="Arial" w:hAnsi="Arial" w:cs="Arial"/>
                <w:b/>
              </w:rPr>
              <w:t>1</w:t>
            </w:r>
            <w:r w:rsidR="009E6DB4">
              <w:rPr>
                <w:rFonts w:ascii="Arial" w:hAnsi="Arial" w:cs="Arial"/>
                <w:b/>
              </w:rPr>
              <w:t>3</w:t>
            </w:r>
          </w:p>
        </w:tc>
      </w:tr>
      <w:tr w:rsidR="001B3167" w:rsidRPr="00403D69" w14:paraId="59C2B8B1" w14:textId="77777777" w:rsidTr="0070025A">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6F122B2D" w:rsidR="001B3167" w:rsidRDefault="001B3167" w:rsidP="00A82FD9">
            <w:pPr>
              <w:spacing w:line="360" w:lineRule="auto"/>
              <w:jc w:val="center"/>
              <w:rPr>
                <w:rFonts w:ascii="Arial" w:hAnsi="Arial" w:cs="Arial"/>
                <w:b/>
              </w:rPr>
            </w:pPr>
            <w:r>
              <w:rPr>
                <w:rFonts w:ascii="Arial" w:hAnsi="Arial" w:cs="Arial"/>
                <w:b/>
              </w:rPr>
              <w:t>1</w:t>
            </w:r>
            <w:r w:rsidR="009E6DB4">
              <w:rPr>
                <w:rFonts w:ascii="Arial" w:hAnsi="Arial" w:cs="Arial"/>
                <w:b/>
              </w:rPr>
              <w:t>4</w:t>
            </w:r>
          </w:p>
        </w:tc>
      </w:tr>
      <w:tr w:rsidR="003F1CB6" w:rsidRPr="00403D69" w14:paraId="2B710375" w14:textId="77777777" w:rsidTr="0070025A">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73E15544" w:rsidR="003F1CB6" w:rsidRPr="00403D69" w:rsidRDefault="003F1CB6" w:rsidP="00A82FD9">
            <w:pPr>
              <w:spacing w:line="360" w:lineRule="auto"/>
              <w:jc w:val="center"/>
              <w:rPr>
                <w:rFonts w:ascii="Arial" w:hAnsi="Arial" w:cs="Arial"/>
                <w:b/>
              </w:rPr>
            </w:pPr>
            <w:r>
              <w:rPr>
                <w:rFonts w:ascii="Arial" w:hAnsi="Arial" w:cs="Arial"/>
                <w:b/>
              </w:rPr>
              <w:t>1</w:t>
            </w:r>
            <w:r w:rsidR="009E6DB4">
              <w:rPr>
                <w:rFonts w:ascii="Arial" w:hAnsi="Arial" w:cs="Arial"/>
                <w:b/>
              </w:rPr>
              <w:t>4</w:t>
            </w:r>
          </w:p>
        </w:tc>
      </w:tr>
      <w:tr w:rsidR="003F1CB6" w:rsidRPr="00403D69" w14:paraId="0733ECD1" w14:textId="77777777" w:rsidTr="0070025A">
        <w:trPr>
          <w:trHeight w:val="563"/>
        </w:trPr>
        <w:tc>
          <w:tcPr>
            <w:tcW w:w="4439" w:type="pct"/>
            <w:shd w:val="clear" w:color="auto" w:fill="auto"/>
          </w:tcPr>
          <w:p w14:paraId="299E5B4C" w14:textId="72B81FD0" w:rsidR="003F1CB6" w:rsidRPr="00145F44" w:rsidRDefault="003F1CB6" w:rsidP="003F1CB6">
            <w:pPr>
              <w:spacing w:line="360" w:lineRule="auto"/>
              <w:ind w:left="709"/>
              <w:rPr>
                <w:rFonts w:ascii="Arial" w:hAnsi="Arial" w:cs="Arial"/>
                <w:b/>
                <w:bCs/>
              </w:rPr>
            </w:pPr>
            <w:r w:rsidRPr="00145F44">
              <w:rPr>
                <w:rFonts w:ascii="Arial" w:hAnsi="Arial" w:cs="Arial"/>
                <w:b/>
                <w:bCs/>
              </w:rPr>
              <w:t xml:space="preserve">G. Servidores Públicos </w:t>
            </w:r>
            <w:r w:rsidR="00E90E49" w:rsidRPr="00145F44">
              <w:rPr>
                <w:rFonts w:ascii="Arial" w:hAnsi="Arial" w:cs="Arial"/>
                <w:b/>
                <w:bCs/>
              </w:rPr>
              <w:t>que intervinieron en la Auditoría</w:t>
            </w:r>
          </w:p>
        </w:tc>
        <w:tc>
          <w:tcPr>
            <w:tcW w:w="561" w:type="pct"/>
            <w:shd w:val="clear" w:color="auto" w:fill="auto"/>
          </w:tcPr>
          <w:p w14:paraId="3B214A80" w14:textId="650C0E2A" w:rsidR="003F1CB6" w:rsidRPr="00403D69" w:rsidRDefault="003F1CB6" w:rsidP="00A82FD9">
            <w:pPr>
              <w:spacing w:line="360" w:lineRule="auto"/>
              <w:jc w:val="center"/>
              <w:rPr>
                <w:rFonts w:ascii="Arial" w:hAnsi="Arial" w:cs="Arial"/>
                <w:b/>
              </w:rPr>
            </w:pPr>
            <w:r>
              <w:rPr>
                <w:rFonts w:ascii="Arial" w:hAnsi="Arial" w:cs="Arial"/>
                <w:b/>
              </w:rPr>
              <w:t>1</w:t>
            </w:r>
            <w:r w:rsidR="009E6DB4">
              <w:rPr>
                <w:rFonts w:ascii="Arial" w:hAnsi="Arial" w:cs="Arial"/>
                <w:b/>
              </w:rPr>
              <w:t>6</w:t>
            </w:r>
          </w:p>
        </w:tc>
      </w:tr>
      <w:tr w:rsidR="003F1CB6" w:rsidRPr="00403D69" w14:paraId="2FD01E24" w14:textId="77777777" w:rsidTr="0070025A">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2A2E473A" w:rsidR="003F1CB6" w:rsidRPr="00403D69" w:rsidRDefault="003F1CB6" w:rsidP="00A82FD9">
            <w:pPr>
              <w:spacing w:line="360" w:lineRule="auto"/>
              <w:jc w:val="center"/>
              <w:rPr>
                <w:rFonts w:ascii="Arial" w:hAnsi="Arial" w:cs="Arial"/>
                <w:b/>
              </w:rPr>
            </w:pPr>
            <w:r w:rsidRPr="001B3167">
              <w:rPr>
                <w:rFonts w:ascii="Arial" w:hAnsi="Arial" w:cs="Arial"/>
                <w:b/>
              </w:rPr>
              <w:t>1</w:t>
            </w:r>
            <w:r w:rsidR="009E6DB4">
              <w:rPr>
                <w:rFonts w:ascii="Arial" w:hAnsi="Arial" w:cs="Arial"/>
                <w:b/>
              </w:rPr>
              <w:t>7</w:t>
            </w:r>
          </w:p>
        </w:tc>
      </w:tr>
      <w:tr w:rsidR="003F1CB6" w:rsidRPr="00403D69" w14:paraId="05C40040" w14:textId="77777777" w:rsidTr="0070025A">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41D289D3" w:rsidR="003F1CB6" w:rsidRPr="00403D69" w:rsidRDefault="003F1CB6" w:rsidP="00A82FD9">
            <w:pPr>
              <w:spacing w:line="360" w:lineRule="auto"/>
              <w:jc w:val="center"/>
              <w:rPr>
                <w:rFonts w:ascii="Arial" w:hAnsi="Arial" w:cs="Arial"/>
                <w:b/>
              </w:rPr>
            </w:pPr>
            <w:r>
              <w:rPr>
                <w:rFonts w:ascii="Arial" w:hAnsi="Arial" w:cs="Arial"/>
                <w:b/>
              </w:rPr>
              <w:t>1</w:t>
            </w:r>
            <w:r w:rsidR="009E6DB4">
              <w:rPr>
                <w:rFonts w:ascii="Arial" w:hAnsi="Arial" w:cs="Arial"/>
                <w:b/>
              </w:rPr>
              <w:t>7</w:t>
            </w:r>
          </w:p>
        </w:tc>
      </w:tr>
      <w:tr w:rsidR="003F1CB6" w:rsidRPr="00403D69" w14:paraId="4D174527" w14:textId="77777777" w:rsidTr="0070025A">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3C1B5A94" w:rsidR="003F1CB6" w:rsidRPr="00403D69" w:rsidRDefault="003F1CB6" w:rsidP="00A82FD9">
            <w:pPr>
              <w:spacing w:line="360" w:lineRule="auto"/>
              <w:jc w:val="center"/>
              <w:rPr>
                <w:rFonts w:ascii="Arial" w:hAnsi="Arial" w:cs="Arial"/>
                <w:b/>
              </w:rPr>
            </w:pPr>
            <w:r>
              <w:rPr>
                <w:rFonts w:ascii="Arial" w:hAnsi="Arial" w:cs="Arial"/>
                <w:b/>
              </w:rPr>
              <w:t>1</w:t>
            </w:r>
            <w:r w:rsidR="00376575">
              <w:rPr>
                <w:rFonts w:ascii="Arial" w:hAnsi="Arial" w:cs="Arial"/>
                <w:b/>
              </w:rPr>
              <w:t>8</w:t>
            </w:r>
          </w:p>
        </w:tc>
      </w:tr>
      <w:tr w:rsidR="00E21CEA" w:rsidRPr="001B3167" w14:paraId="32D76B8C" w14:textId="77777777" w:rsidTr="0070025A">
        <w:trPr>
          <w:trHeight w:val="20"/>
        </w:trPr>
        <w:tc>
          <w:tcPr>
            <w:tcW w:w="4439" w:type="pct"/>
            <w:shd w:val="clear" w:color="auto" w:fill="auto"/>
          </w:tcPr>
          <w:p w14:paraId="10C4D0A6" w14:textId="316EC9AA" w:rsidR="00E21CEA" w:rsidRPr="001B3167" w:rsidRDefault="003B0026" w:rsidP="00E21CEA">
            <w:pPr>
              <w:pStyle w:val="Prrafodelista"/>
              <w:numPr>
                <w:ilvl w:val="0"/>
                <w:numId w:val="16"/>
              </w:numPr>
              <w:spacing w:after="180" w:line="360" w:lineRule="auto"/>
              <w:jc w:val="both"/>
              <w:rPr>
                <w:rFonts w:ascii="Arial" w:hAnsi="Arial" w:cs="Arial"/>
                <w:b/>
                <w:bCs/>
              </w:rPr>
            </w:pPr>
            <w:r w:rsidRPr="001B3167">
              <w:rPr>
                <w:rFonts w:ascii="Arial" w:hAnsi="Arial" w:cs="Arial"/>
                <w:b/>
                <w:bCs/>
              </w:rPr>
              <w:t>Resumen de Resultados Finales de Auditoría y Observaciones</w:t>
            </w:r>
            <w:r w:rsidR="007D48A8">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69851DDC" w14:textId="30DAE7BA" w:rsidR="00E21CEA" w:rsidRPr="001B3167" w:rsidRDefault="00E21CEA" w:rsidP="00A82FD9">
            <w:pPr>
              <w:spacing w:line="360" w:lineRule="auto"/>
              <w:jc w:val="center"/>
              <w:rPr>
                <w:rFonts w:ascii="Arial" w:hAnsi="Arial" w:cs="Arial"/>
                <w:b/>
              </w:rPr>
            </w:pPr>
            <w:r w:rsidRPr="001B3167">
              <w:rPr>
                <w:rFonts w:ascii="Arial" w:hAnsi="Arial" w:cs="Arial"/>
                <w:b/>
              </w:rPr>
              <w:t>1</w:t>
            </w:r>
            <w:r w:rsidR="009E6DB4">
              <w:rPr>
                <w:rFonts w:ascii="Arial" w:hAnsi="Arial" w:cs="Arial"/>
                <w:b/>
              </w:rPr>
              <w:t>8</w:t>
            </w:r>
          </w:p>
        </w:tc>
      </w:tr>
      <w:tr w:rsidR="00E21CEA" w:rsidRPr="00403D69" w14:paraId="68C986D4" w14:textId="77777777" w:rsidTr="0070025A">
        <w:trPr>
          <w:trHeight w:val="1564"/>
        </w:trPr>
        <w:tc>
          <w:tcPr>
            <w:tcW w:w="4439" w:type="pct"/>
            <w:shd w:val="clear" w:color="auto" w:fill="auto"/>
          </w:tcPr>
          <w:p w14:paraId="0D459F8C" w14:textId="3A6D4C1B" w:rsidR="00E21CEA" w:rsidRPr="001B3167" w:rsidRDefault="00D758CB" w:rsidP="003B0026">
            <w:pPr>
              <w:pStyle w:val="Prrafodelista"/>
              <w:numPr>
                <w:ilvl w:val="0"/>
                <w:numId w:val="16"/>
              </w:numPr>
              <w:spacing w:after="180" w:line="360" w:lineRule="auto"/>
              <w:jc w:val="both"/>
              <w:rPr>
                <w:rFonts w:ascii="Arial" w:hAnsi="Arial" w:cs="Arial"/>
                <w:b/>
                <w:bCs/>
              </w:rPr>
            </w:pPr>
            <w:r w:rsidRPr="00465996">
              <w:rPr>
                <w:rFonts w:ascii="Arial" w:hAnsi="Arial" w:cs="Arial"/>
                <w:b/>
                <w:bCs/>
              </w:rPr>
              <w:t xml:space="preserve">Observaciones </w:t>
            </w:r>
            <w:r w:rsidR="00263B3B" w:rsidRPr="00465996">
              <w:rPr>
                <w:rFonts w:ascii="Arial" w:hAnsi="Arial" w:cs="Arial"/>
                <w:b/>
                <w:bCs/>
              </w:rPr>
              <w:t>Determinadas por Auditoría en Materia Financiera, Justificaciones y Aclaraciones de la Entidad Fiscalizada, Acciones y Recomendaciones Emitidas</w:t>
            </w:r>
          </w:p>
        </w:tc>
        <w:tc>
          <w:tcPr>
            <w:tcW w:w="561" w:type="pct"/>
            <w:shd w:val="clear" w:color="auto" w:fill="auto"/>
          </w:tcPr>
          <w:p w14:paraId="43066E7D" w14:textId="3A7FF5CE" w:rsidR="00E21CEA" w:rsidRPr="00403D69" w:rsidRDefault="00167660" w:rsidP="00A82FD9">
            <w:pPr>
              <w:spacing w:line="360" w:lineRule="auto"/>
              <w:jc w:val="center"/>
              <w:rPr>
                <w:rFonts w:ascii="Arial" w:hAnsi="Arial" w:cs="Arial"/>
                <w:b/>
              </w:rPr>
            </w:pPr>
            <w:r>
              <w:rPr>
                <w:rFonts w:ascii="Arial" w:hAnsi="Arial" w:cs="Arial"/>
                <w:b/>
              </w:rPr>
              <w:t>2</w:t>
            </w:r>
            <w:r w:rsidR="00DE226E">
              <w:rPr>
                <w:rFonts w:ascii="Arial" w:hAnsi="Arial" w:cs="Arial"/>
                <w:b/>
              </w:rPr>
              <w:t>0</w:t>
            </w:r>
          </w:p>
        </w:tc>
      </w:tr>
      <w:tr w:rsidR="00A409D1" w:rsidRPr="00403D69" w14:paraId="0AB47640" w14:textId="77777777" w:rsidTr="0070025A">
        <w:trPr>
          <w:trHeight w:val="608"/>
        </w:trPr>
        <w:tc>
          <w:tcPr>
            <w:tcW w:w="4439" w:type="pct"/>
            <w:shd w:val="clear" w:color="auto" w:fill="auto"/>
          </w:tcPr>
          <w:p w14:paraId="7974084B" w14:textId="7D62004F" w:rsidR="00A409D1" w:rsidRDefault="00376575" w:rsidP="00A409D1">
            <w:r>
              <w:rPr>
                <w:rFonts w:ascii="Arial" w:hAnsi="Arial" w:cs="Arial"/>
                <w:b/>
                <w:bCs/>
              </w:rPr>
              <w:t>III</w:t>
            </w:r>
            <w:r w:rsidR="00A409D1">
              <w:rPr>
                <w:rFonts w:ascii="Arial" w:hAnsi="Arial" w:cs="Arial"/>
                <w:b/>
                <w:bCs/>
              </w:rPr>
              <w:t>.</w:t>
            </w:r>
            <w:r w:rsidR="00A409D1" w:rsidRPr="00815D5E">
              <w:rPr>
                <w:rFonts w:ascii="Arial" w:hAnsi="Arial" w:cs="Arial"/>
                <w:b/>
                <w:bCs/>
              </w:rPr>
              <w:t xml:space="preserve"> </w:t>
            </w:r>
            <w:r w:rsidR="00A409D1" w:rsidRPr="00376575">
              <w:rPr>
                <w:rFonts w:ascii="Arial" w:hAnsi="Arial" w:cs="Arial"/>
                <w:b/>
                <w:bCs/>
              </w:rPr>
              <w:t>DICTAMEN DE LOS INFORMES INDIVIDUALES</w:t>
            </w:r>
            <w:r w:rsidR="00A409D1">
              <w:rPr>
                <w:rFonts w:ascii="Arial" w:hAnsi="Arial" w:cs="Arial"/>
                <w:b/>
                <w:bCs/>
              </w:rPr>
              <w:t xml:space="preserve"> DE AUDITORÍA</w:t>
            </w:r>
          </w:p>
        </w:tc>
        <w:tc>
          <w:tcPr>
            <w:tcW w:w="561" w:type="pct"/>
            <w:shd w:val="clear" w:color="auto" w:fill="auto"/>
          </w:tcPr>
          <w:p w14:paraId="736F2A3E" w14:textId="17982192" w:rsidR="00A409D1" w:rsidRPr="00BF5F84" w:rsidRDefault="00AD47A6" w:rsidP="00A82FD9">
            <w:pPr>
              <w:jc w:val="center"/>
              <w:rPr>
                <w:rFonts w:ascii="Arial" w:hAnsi="Arial" w:cs="Arial"/>
                <w:b/>
              </w:rPr>
            </w:pPr>
            <w:r>
              <w:rPr>
                <w:rFonts w:ascii="Arial" w:hAnsi="Arial" w:cs="Arial"/>
                <w:b/>
              </w:rPr>
              <w:t>2</w:t>
            </w:r>
            <w:r w:rsidR="009E6DB4">
              <w:rPr>
                <w:rFonts w:ascii="Arial" w:hAnsi="Arial" w:cs="Arial"/>
                <w:b/>
              </w:rPr>
              <w:t>2</w:t>
            </w:r>
            <w:bookmarkStart w:id="0" w:name="_GoBack"/>
            <w:bookmarkEnd w:id="0"/>
          </w:p>
        </w:tc>
      </w:tr>
      <w:tr w:rsidR="001E5ACE" w:rsidRPr="00403D69" w14:paraId="51CB5164" w14:textId="77777777" w:rsidTr="0070025A">
        <w:trPr>
          <w:trHeight w:val="469"/>
        </w:trPr>
        <w:tc>
          <w:tcPr>
            <w:tcW w:w="4439" w:type="pct"/>
            <w:shd w:val="clear" w:color="auto" w:fill="auto"/>
          </w:tcPr>
          <w:p w14:paraId="71DE4B42" w14:textId="1EDE8CCF" w:rsidR="001E5ACE" w:rsidRDefault="001E5ACE" w:rsidP="00A409D1">
            <w:pPr>
              <w:rPr>
                <w:rFonts w:ascii="Arial" w:hAnsi="Arial" w:cs="Arial"/>
                <w:b/>
                <w:bCs/>
              </w:rPr>
            </w:pPr>
          </w:p>
        </w:tc>
        <w:tc>
          <w:tcPr>
            <w:tcW w:w="561" w:type="pct"/>
            <w:shd w:val="clear" w:color="auto" w:fill="auto"/>
          </w:tcPr>
          <w:p w14:paraId="77FA20DA" w14:textId="1D7EE734" w:rsidR="001E5ACE" w:rsidRDefault="001E5ACE" w:rsidP="00A82FD9">
            <w:pPr>
              <w:jc w:val="center"/>
              <w:rPr>
                <w:rFonts w:ascii="Arial" w:hAnsi="Arial" w:cs="Arial"/>
                <w:b/>
              </w:rPr>
            </w:pPr>
          </w:p>
        </w:tc>
      </w:tr>
    </w:tbl>
    <w:p w14:paraId="004F1D33" w14:textId="52235168" w:rsidR="003E2273" w:rsidRDefault="003E2273">
      <w:pPr>
        <w:rPr>
          <w:rFonts w:ascii="Arial" w:hAnsi="Arial" w:cs="Arial"/>
          <w:b/>
          <w:bCs/>
        </w:rPr>
      </w:pPr>
    </w:p>
    <w:p w14:paraId="57BDC0BB" w14:textId="77777777" w:rsidR="00D400EB" w:rsidRDefault="00D400EB" w:rsidP="00B93F1F">
      <w:pPr>
        <w:spacing w:line="360" w:lineRule="auto"/>
        <w:ind w:right="190"/>
        <w:rPr>
          <w:rFonts w:ascii="Arial" w:hAnsi="Arial" w:cs="Arial"/>
          <w:b/>
          <w:bCs/>
        </w:rPr>
      </w:pPr>
    </w:p>
    <w:p w14:paraId="416A760B" w14:textId="77777777" w:rsidR="00721156" w:rsidRDefault="00721156" w:rsidP="00B93F1F">
      <w:pPr>
        <w:spacing w:line="360" w:lineRule="auto"/>
        <w:ind w:right="190"/>
        <w:rPr>
          <w:rFonts w:ascii="Arial" w:hAnsi="Arial" w:cs="Arial"/>
          <w:b/>
          <w:bCs/>
        </w:rPr>
      </w:pPr>
    </w:p>
    <w:p w14:paraId="5FCBB84B" w14:textId="23AEF802"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77777777" w:rsidR="00A35B86" w:rsidRPr="00A05588" w:rsidRDefault="00A35B86" w:rsidP="00B93F1F">
      <w:pPr>
        <w:spacing w:line="360" w:lineRule="auto"/>
        <w:ind w:right="190"/>
        <w:rPr>
          <w:rFonts w:ascii="Arial" w:hAnsi="Arial" w:cs="Arial"/>
          <w:b/>
          <w:bCs/>
        </w:rPr>
      </w:pPr>
    </w:p>
    <w:p w14:paraId="6D142481" w14:textId="7266D432" w:rsidR="00345C1A" w:rsidRPr="002013D4" w:rsidRDefault="00430423" w:rsidP="00184B68">
      <w:pPr>
        <w:spacing w:line="360" w:lineRule="auto"/>
        <w:ind w:right="49"/>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552F20" w:rsidRPr="00552F20">
        <w:rPr>
          <w:rFonts w:ascii="Arial" w:hAnsi="Arial" w:cs="Arial"/>
        </w:rPr>
        <w:t>ente fiscalizable</w:t>
      </w:r>
      <w:r w:rsidR="00171324" w:rsidRPr="002013D4">
        <w:rPr>
          <w:rFonts w:ascii="Arial" w:hAnsi="Arial" w:cs="Arial"/>
        </w:rPr>
        <w:t xml:space="preserve">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14:paraId="447710B4" w14:textId="77777777" w:rsidR="00FA695C" w:rsidRPr="002013D4" w:rsidRDefault="00FA695C" w:rsidP="00B93F1F">
      <w:pPr>
        <w:spacing w:line="360" w:lineRule="auto"/>
        <w:ind w:right="190"/>
        <w:jc w:val="both"/>
        <w:rPr>
          <w:rFonts w:ascii="Arial" w:hAnsi="Arial" w:cs="Arial"/>
        </w:rPr>
      </w:pPr>
    </w:p>
    <w:p w14:paraId="212F8A2B" w14:textId="61D6F7D4"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hacer un análisis de las Cuentas Públicas a efecto de poder rendir el presente informe a esta H. </w:t>
      </w:r>
      <w:r w:rsidR="003105E2" w:rsidRPr="003105E2">
        <w:rPr>
          <w:rFonts w:ascii="Arial" w:hAnsi="Arial" w:cs="Arial"/>
        </w:rPr>
        <w:t xml:space="preserve">XVI </w:t>
      </w:r>
      <w:r w:rsidR="000C795B" w:rsidRPr="007D48A8">
        <w:rPr>
          <w:rFonts w:ascii="Arial" w:hAnsi="Arial" w:cs="Arial"/>
        </w:rPr>
        <w:t xml:space="preserve">Legislatura del Estado de Quintana Roo, con relación al manejo de las mismas por parte de las autoridades </w:t>
      </w:r>
      <w:r w:rsidR="00A97386" w:rsidRPr="007D48A8">
        <w:rPr>
          <w:rFonts w:ascii="Arial" w:hAnsi="Arial" w:cs="Arial"/>
        </w:rPr>
        <w:t>correspondientes</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4C566FB0"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3105E2">
        <w:rPr>
          <w:rFonts w:ascii="Arial" w:hAnsi="Arial" w:cs="Arial"/>
          <w:bCs/>
        </w:rPr>
        <w:t>l</w:t>
      </w:r>
      <w:r w:rsidR="00014E52" w:rsidRPr="002013D4">
        <w:rPr>
          <w:rFonts w:ascii="Arial" w:hAnsi="Arial" w:cs="Arial"/>
          <w:bCs/>
        </w:rPr>
        <w:t xml:space="preserve"> </w:t>
      </w:r>
      <w:r w:rsidR="00456128" w:rsidRPr="00456128">
        <w:rPr>
          <w:rFonts w:ascii="Arial" w:hAnsi="Arial" w:cs="Arial"/>
          <w:b/>
          <w:bCs/>
        </w:rPr>
        <w:t>Instituto Tecnológico Superior de Felipe Carrillo Puert</w:t>
      </w:r>
      <w:r w:rsidR="00456128">
        <w:rPr>
          <w:rFonts w:ascii="Arial" w:hAnsi="Arial" w:cs="Arial"/>
          <w:b/>
          <w:bCs/>
        </w:rPr>
        <w:t>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43CAEA5A" w14:textId="3E2A0040" w:rsidR="001075DF" w:rsidRPr="009879F6"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3105E2">
        <w:rPr>
          <w:rFonts w:ascii="Arial" w:hAnsi="Arial" w:cs="Arial"/>
          <w:bCs/>
        </w:rPr>
        <w:t>e</w:t>
      </w:r>
      <w:r w:rsidR="001075DF" w:rsidRPr="000E7791">
        <w:rPr>
          <w:rFonts w:ascii="Arial" w:hAnsi="Arial" w:cs="Arial"/>
          <w:bCs/>
        </w:rPr>
        <w:t>l</w:t>
      </w:r>
      <w:r w:rsidR="00330984" w:rsidRPr="000E7791">
        <w:rPr>
          <w:rFonts w:ascii="Arial" w:hAnsi="Arial" w:cs="Arial"/>
          <w:b/>
          <w:bCs/>
        </w:rPr>
        <w:t xml:space="preserve"> </w:t>
      </w:r>
      <w:r w:rsidR="00456128" w:rsidRPr="00456128">
        <w:rPr>
          <w:rFonts w:ascii="Arial" w:hAnsi="Arial" w:cs="Arial"/>
          <w:b/>
          <w:bCs/>
        </w:rPr>
        <w:t>Instituto Tecnológico Superior de Felipe Carrillo Puert</w:t>
      </w:r>
      <w:r w:rsidR="00456128">
        <w:rPr>
          <w:rFonts w:ascii="Arial" w:hAnsi="Arial" w:cs="Arial"/>
          <w:b/>
          <w:bCs/>
        </w:rPr>
        <w:t>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3105E2">
        <w:rPr>
          <w:rFonts w:ascii="Arial" w:hAnsi="Arial" w:cs="Arial"/>
          <w:bCs/>
        </w:rPr>
        <w:t>2019</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3105E2" w:rsidRPr="003105E2">
        <w:rPr>
          <w:rFonts w:ascii="Arial" w:hAnsi="Arial" w:cs="Arial"/>
          <w:bCs/>
        </w:rPr>
        <w:t>ingresos obtenidos</w:t>
      </w:r>
      <w:r w:rsidR="003105E2">
        <w:rPr>
          <w:rFonts w:ascii="Arial" w:hAnsi="Arial" w:cs="Arial"/>
          <w:bCs/>
        </w:rPr>
        <w:t xml:space="preserve">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59F17210" w:rsidR="00675F09" w:rsidRPr="000E7791" w:rsidRDefault="00675F09" w:rsidP="00B93F1F">
      <w:pPr>
        <w:spacing w:line="360" w:lineRule="auto"/>
        <w:ind w:right="190"/>
        <w:jc w:val="both"/>
        <w:rPr>
          <w:rFonts w:ascii="Arial" w:hAnsi="Arial" w:cs="Arial"/>
          <w:bCs/>
        </w:rPr>
      </w:pPr>
    </w:p>
    <w:p w14:paraId="3B5FC50C" w14:textId="66050A40"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1"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2" w:name="_Hlk11355006"/>
      <w:r w:rsidR="00BB679F" w:rsidRPr="002B3A76">
        <w:rPr>
          <w:rFonts w:ascii="Arial" w:hAnsi="Arial" w:cs="Arial"/>
          <w:bCs/>
        </w:rPr>
        <w:t xml:space="preserve">disposiciones legales y normativas </w:t>
      </w:r>
      <w:r w:rsidR="00BB679F" w:rsidRPr="002B3A76">
        <w:rPr>
          <w:rFonts w:ascii="Arial" w:hAnsi="Arial" w:cs="Arial"/>
          <w:bCs/>
        </w:rPr>
        <w:lastRenderedPageBreak/>
        <w:t>aplicables</w:t>
      </w:r>
      <w:bookmarkEnd w:id="2"/>
      <w:r w:rsidR="00BB679F" w:rsidRPr="002B3A76">
        <w:rPr>
          <w:rFonts w:ascii="Arial" w:hAnsi="Arial" w:cs="Arial"/>
          <w:bCs/>
        </w:rPr>
        <w:t>,</w:t>
      </w:r>
      <w:r w:rsidR="0031062A" w:rsidRPr="002B3A76">
        <w:rPr>
          <w:rFonts w:ascii="Arial" w:hAnsi="Arial" w:cs="Arial"/>
          <w:bCs/>
        </w:rPr>
        <w:t xml:space="preserve"> en cuanto a 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3105E2">
        <w:rPr>
          <w:rFonts w:ascii="Arial" w:hAnsi="Arial" w:cs="Arial"/>
          <w:bCs/>
        </w:rPr>
        <w:t>l</w:t>
      </w:r>
      <w:r w:rsidR="00CE457F" w:rsidRPr="009879F6">
        <w:rPr>
          <w:rFonts w:ascii="Arial" w:hAnsi="Arial" w:cs="Arial"/>
          <w:bCs/>
        </w:rPr>
        <w:t xml:space="preserve"> </w:t>
      </w:r>
      <w:r w:rsidR="00456128" w:rsidRPr="00456128">
        <w:rPr>
          <w:rFonts w:ascii="Arial" w:hAnsi="Arial" w:cs="Arial"/>
          <w:b/>
          <w:bCs/>
        </w:rPr>
        <w:t>Instituto Tecnológico Superior de Felipe Carrillo Puert</w:t>
      </w:r>
      <w:r w:rsidR="00456128">
        <w:rPr>
          <w:rFonts w:ascii="Arial" w:hAnsi="Arial" w:cs="Arial"/>
          <w:b/>
          <w:bCs/>
        </w:rPr>
        <w:t>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67830656"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3105E2">
        <w:rPr>
          <w:rFonts w:ascii="Arial" w:hAnsi="Arial" w:cs="Arial"/>
        </w:rPr>
        <w:t>l</w:t>
      </w:r>
      <w:r w:rsidR="00EF67F3" w:rsidRPr="009879F6">
        <w:rPr>
          <w:rFonts w:ascii="Arial" w:hAnsi="Arial" w:cs="Arial"/>
        </w:rPr>
        <w:t xml:space="preserve"> </w:t>
      </w:r>
      <w:r w:rsidR="00456128" w:rsidRPr="00456128">
        <w:rPr>
          <w:rFonts w:ascii="Arial" w:hAnsi="Arial" w:cs="Arial"/>
          <w:b/>
          <w:bCs/>
        </w:rPr>
        <w:t>Instituto Tecnológico Superior de Felipe Carrillo Puert</w:t>
      </w:r>
      <w:r w:rsidR="00456128">
        <w:rPr>
          <w:rFonts w:ascii="Arial" w:hAnsi="Arial" w:cs="Arial"/>
          <w:b/>
          <w:bCs/>
        </w:rPr>
        <w:t>o</w:t>
      </w:r>
      <w:r w:rsidR="00257CE6" w:rsidRPr="009879F6">
        <w:rPr>
          <w:rFonts w:ascii="Arial" w:hAnsi="Arial" w:cs="Arial"/>
        </w:rPr>
        <w:t>,</w:t>
      </w:r>
      <w:r w:rsidRPr="009879F6">
        <w:rPr>
          <w:rFonts w:ascii="Arial" w:hAnsi="Arial" w:cs="Arial"/>
        </w:rPr>
        <w:t xml:space="preserve"> correspondiente al ejercicio fiscal </w:t>
      </w:r>
      <w:r w:rsidR="003105E2">
        <w:rPr>
          <w:rFonts w:ascii="Arial" w:hAnsi="Arial" w:cs="Arial"/>
          <w:bCs/>
        </w:rPr>
        <w:t>2019</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3105E2" w:rsidRPr="003105E2">
        <w:rPr>
          <w:rFonts w:ascii="Arial" w:hAnsi="Arial" w:cs="Arial"/>
        </w:rPr>
        <w:t xml:space="preserve">obtención del ingreso y el ejercicio del gasto público </w:t>
      </w:r>
      <w:r w:rsidRPr="009879F6">
        <w:rPr>
          <w:rFonts w:ascii="Arial" w:hAnsi="Arial" w:cs="Arial"/>
        </w:rPr>
        <w:t>de recurso</w:t>
      </w:r>
      <w:r w:rsidR="007026DE" w:rsidRPr="009879F6">
        <w:rPr>
          <w:rFonts w:ascii="Arial" w:hAnsi="Arial" w:cs="Arial"/>
        </w:rPr>
        <w:t>s</w:t>
      </w:r>
      <w:r w:rsidR="00BE7D27">
        <w:rPr>
          <w:rFonts w:ascii="Arial" w:hAnsi="Arial" w:cs="Arial"/>
        </w:rPr>
        <w:t xml:space="preserve"> </w:t>
      </w:r>
      <w:r w:rsidR="005C4339" w:rsidRPr="00145F44">
        <w:rPr>
          <w:rFonts w:ascii="Arial" w:hAnsi="Arial" w:cs="Arial"/>
        </w:rPr>
        <w:t xml:space="preserve">federales, </w:t>
      </w:r>
      <w:r w:rsidR="00BE7D27" w:rsidRPr="00145F44">
        <w:rPr>
          <w:rFonts w:ascii="Arial" w:hAnsi="Arial" w:cs="Arial"/>
        </w:rPr>
        <w:t>estatales</w:t>
      </w:r>
      <w:r w:rsidR="005C4339" w:rsidRPr="00145F44">
        <w:rPr>
          <w:rFonts w:ascii="Arial" w:hAnsi="Arial" w:cs="Arial"/>
        </w:rPr>
        <w:t xml:space="preserve"> y propios</w:t>
      </w:r>
      <w:r w:rsidRPr="00145F44">
        <w:rPr>
          <w:rFonts w:ascii="Arial" w:hAnsi="Arial" w:cs="Arial"/>
        </w:rPr>
        <w:t>.</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e</w:t>
      </w:r>
      <w:r w:rsidRPr="00513FDB">
        <w:rPr>
          <w:rFonts w:ascii="Arial" w:hAnsi="Arial" w:cs="Arial"/>
        </w:rPr>
        <w:t xml:space="preserve">n fecha </w:t>
      </w:r>
      <w:r w:rsidR="00513FDB" w:rsidRPr="00513FDB">
        <w:rPr>
          <w:rFonts w:ascii="Arial" w:hAnsi="Arial" w:cs="Arial"/>
        </w:rPr>
        <w:t>20</w:t>
      </w:r>
      <w:r w:rsidR="00BE7D27" w:rsidRPr="00513FDB">
        <w:rPr>
          <w:rFonts w:ascii="Arial" w:hAnsi="Arial" w:cs="Arial"/>
        </w:rPr>
        <w:t xml:space="preserve"> de junio de 2020, con oficio </w:t>
      </w:r>
      <w:r w:rsidR="00BE7D27" w:rsidRPr="00145F44">
        <w:rPr>
          <w:rFonts w:ascii="Arial" w:hAnsi="Arial" w:cs="Arial"/>
        </w:rPr>
        <w:t xml:space="preserve">No. </w:t>
      </w:r>
      <w:r w:rsidR="00756DC8" w:rsidRPr="00145F44">
        <w:rPr>
          <w:rFonts w:ascii="Arial" w:hAnsi="Arial" w:cs="Arial"/>
        </w:rPr>
        <w:t>DG/0074</w:t>
      </w:r>
      <w:r w:rsidR="00513FDB" w:rsidRPr="00145F44">
        <w:rPr>
          <w:rFonts w:ascii="Arial" w:hAnsi="Arial" w:cs="Arial"/>
        </w:rPr>
        <w:t>/2020</w:t>
      </w:r>
      <w:r w:rsidR="00452078" w:rsidRPr="00145F44">
        <w:rPr>
          <w:rFonts w:ascii="Arial" w:hAnsi="Arial" w:cs="Arial"/>
        </w:rPr>
        <w:t>.</w:t>
      </w:r>
    </w:p>
    <w:p w14:paraId="3DF35B4D" w14:textId="5D7F3416" w:rsidR="00920993" w:rsidRPr="00D758CB" w:rsidRDefault="00920993" w:rsidP="00B93F1F">
      <w:pPr>
        <w:spacing w:line="360" w:lineRule="auto"/>
        <w:ind w:right="48"/>
        <w:jc w:val="both"/>
        <w:rPr>
          <w:rFonts w:ascii="Arial" w:hAnsi="Arial" w:cs="Arial"/>
          <w:i/>
          <w:iCs/>
        </w:rPr>
      </w:pPr>
    </w:p>
    <w:p w14:paraId="3C02640D" w14:textId="37E1B5AE" w:rsidR="007D0A34" w:rsidRPr="009879F6" w:rsidRDefault="0087515D" w:rsidP="00B93F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BE7D27" w:rsidRPr="00BE7D27">
        <w:rPr>
          <w:rFonts w:ascii="Arial" w:hAnsi="Arial" w:cs="Arial"/>
          <w:bCs/>
        </w:rPr>
        <w:t xml:space="preserve">30 de junio de 2020 </w:t>
      </w:r>
      <w:r w:rsidRPr="009879F6">
        <w:rPr>
          <w:rFonts w:ascii="Arial" w:hAnsi="Arial" w:cs="Arial"/>
          <w:bCs/>
        </w:rPr>
        <w:t>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BE7D27">
        <w:rPr>
          <w:rFonts w:ascii="Arial" w:hAnsi="Arial" w:cs="Arial"/>
          <w:bCs/>
        </w:rPr>
        <w:t>2020</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BE7D27">
        <w:rPr>
          <w:rFonts w:ascii="Arial" w:hAnsi="Arial" w:cs="Arial"/>
          <w:bCs/>
        </w:rPr>
        <w:t>2019</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2C520B6" w14:textId="77777777" w:rsidR="007026DE" w:rsidRPr="009879F6" w:rsidRDefault="007026DE" w:rsidP="00B93F1F">
      <w:pPr>
        <w:spacing w:line="360" w:lineRule="auto"/>
        <w:ind w:right="190"/>
        <w:jc w:val="both"/>
        <w:rPr>
          <w:rFonts w:ascii="Arial" w:hAnsi="Arial" w:cs="Arial"/>
        </w:rPr>
      </w:pPr>
    </w:p>
    <w:p w14:paraId="1F84C5BA" w14:textId="4F00D427" w:rsidR="00345C1A" w:rsidRPr="00A05588" w:rsidRDefault="00345C1A" w:rsidP="00B93F1F">
      <w:pPr>
        <w:spacing w:line="360" w:lineRule="auto"/>
        <w:ind w:right="190"/>
        <w:jc w:val="both"/>
        <w:rPr>
          <w:rFonts w:ascii="Arial" w:hAnsi="Arial" w:cs="Arial"/>
        </w:rPr>
      </w:pPr>
      <w:bookmarkStart w:id="3"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3"/>
      <w:r w:rsidR="00A277F8" w:rsidRPr="009879F6">
        <w:rPr>
          <w:rFonts w:ascii="Arial" w:hAnsi="Arial" w:cs="Arial"/>
        </w:rPr>
        <w:t xml:space="preserve">, </w:t>
      </w:r>
      <w:r w:rsidRPr="009879F6">
        <w:rPr>
          <w:rFonts w:ascii="Arial" w:hAnsi="Arial" w:cs="Arial"/>
        </w:rPr>
        <w:t xml:space="preserve">se tiene a bien </w:t>
      </w:r>
      <w:r w:rsidRPr="00D76469">
        <w:rPr>
          <w:rFonts w:ascii="Arial" w:hAnsi="Arial" w:cs="Arial"/>
        </w:rPr>
        <w:t xml:space="preserve">presentar </w:t>
      </w:r>
      <w:r w:rsidR="00996A1B" w:rsidRPr="00D76469">
        <w:rPr>
          <w:rFonts w:ascii="Arial" w:hAnsi="Arial" w:cs="Arial"/>
        </w:rPr>
        <w:t>los</w:t>
      </w:r>
      <w:r w:rsidRPr="00D76469">
        <w:rPr>
          <w:rFonts w:ascii="Arial" w:hAnsi="Arial" w:cs="Arial"/>
        </w:rPr>
        <w:t xml:space="preserve"> Informe</w:t>
      </w:r>
      <w:r w:rsidR="00996A1B" w:rsidRPr="00D76469">
        <w:rPr>
          <w:rFonts w:ascii="Arial" w:hAnsi="Arial" w:cs="Arial"/>
        </w:rPr>
        <w:t>s</w:t>
      </w:r>
      <w:r w:rsidR="00E95DC3" w:rsidRPr="00D76469">
        <w:rPr>
          <w:rFonts w:ascii="Arial" w:hAnsi="Arial" w:cs="Arial"/>
        </w:rPr>
        <w:t xml:space="preserve"> Individual</w:t>
      </w:r>
      <w:r w:rsidR="00996A1B" w:rsidRPr="00D76469">
        <w:rPr>
          <w:rFonts w:ascii="Arial" w:hAnsi="Arial" w:cs="Arial"/>
        </w:rPr>
        <w:t>es</w:t>
      </w:r>
      <w:r w:rsidR="00E95DC3" w:rsidRPr="00D76469">
        <w:rPr>
          <w:rFonts w:ascii="Arial" w:hAnsi="Arial" w:cs="Arial"/>
        </w:rPr>
        <w:t xml:space="preserve"> </w:t>
      </w:r>
      <w:r w:rsidR="00F91FF8" w:rsidRPr="00D76469">
        <w:rPr>
          <w:rFonts w:ascii="Arial" w:hAnsi="Arial" w:cs="Arial"/>
        </w:rPr>
        <w:t xml:space="preserve">de </w:t>
      </w:r>
      <w:r w:rsidR="00A40F4D" w:rsidRPr="00D76469">
        <w:rPr>
          <w:rFonts w:ascii="Arial" w:hAnsi="Arial" w:cs="Arial"/>
        </w:rPr>
        <w:t>A</w:t>
      </w:r>
      <w:r w:rsidR="00584B24" w:rsidRPr="00D76469">
        <w:rPr>
          <w:rFonts w:ascii="Arial" w:hAnsi="Arial" w:cs="Arial"/>
        </w:rPr>
        <w:t>uditoría</w:t>
      </w:r>
      <w:r w:rsidR="00756DC8">
        <w:rPr>
          <w:rFonts w:ascii="Arial" w:hAnsi="Arial" w:cs="Arial"/>
        </w:rPr>
        <w:t>,</w:t>
      </w:r>
      <w:r w:rsidR="00D76469">
        <w:rPr>
          <w:rFonts w:ascii="Arial" w:hAnsi="Arial" w:cs="Arial"/>
        </w:rPr>
        <w:t xml:space="preserve"> </w:t>
      </w:r>
      <w:r w:rsidR="007E1669" w:rsidRPr="009879F6">
        <w:rPr>
          <w:rFonts w:ascii="Arial" w:hAnsi="Arial" w:cs="Arial"/>
        </w:rPr>
        <w:t>obtenid</w:t>
      </w:r>
      <w:r w:rsidR="007E1669" w:rsidRPr="00D76469">
        <w:rPr>
          <w:rFonts w:ascii="Arial" w:hAnsi="Arial" w:cs="Arial"/>
        </w:rPr>
        <w:t>o</w:t>
      </w:r>
      <w:r w:rsidR="00D76469" w:rsidRPr="00D76469">
        <w:rPr>
          <w:rFonts w:ascii="Arial" w:hAnsi="Arial" w:cs="Arial"/>
        </w:rPr>
        <w:t>s</w:t>
      </w:r>
      <w:r w:rsidR="007E1669" w:rsidRPr="009879F6">
        <w:rPr>
          <w:rFonts w:ascii="Arial" w:hAnsi="Arial" w:cs="Arial"/>
        </w:rPr>
        <w:t xml:space="preserve"> con</w:t>
      </w:r>
      <w:r w:rsidRPr="009879F6">
        <w:rPr>
          <w:rFonts w:ascii="Arial" w:hAnsi="Arial" w:cs="Arial"/>
        </w:rPr>
        <w:t xml:space="preserve"> relación a la Cuenta Pública</w:t>
      </w:r>
      <w:r w:rsidR="00920993" w:rsidRPr="009879F6">
        <w:rPr>
          <w:rFonts w:ascii="Arial" w:hAnsi="Arial" w:cs="Arial"/>
          <w:bCs/>
        </w:rPr>
        <w:t xml:space="preserve"> </w:t>
      </w:r>
      <w:r w:rsidR="00B0575C" w:rsidRPr="009879F6">
        <w:rPr>
          <w:rFonts w:ascii="Arial" w:hAnsi="Arial" w:cs="Arial"/>
          <w:bCs/>
        </w:rPr>
        <w:t>de</w:t>
      </w:r>
      <w:r w:rsidR="00D76469">
        <w:rPr>
          <w:rFonts w:ascii="Arial" w:hAnsi="Arial" w:cs="Arial"/>
          <w:bCs/>
        </w:rPr>
        <w:t>l</w:t>
      </w:r>
      <w:r w:rsidR="00B0575C" w:rsidRPr="009879F6">
        <w:rPr>
          <w:rFonts w:ascii="Arial" w:hAnsi="Arial" w:cs="Arial"/>
          <w:bCs/>
        </w:rPr>
        <w:t xml:space="preserve"> </w:t>
      </w:r>
      <w:r w:rsidR="00456128" w:rsidRPr="00456128">
        <w:rPr>
          <w:rFonts w:ascii="Arial" w:hAnsi="Arial" w:cs="Arial"/>
          <w:b/>
          <w:bCs/>
        </w:rPr>
        <w:t>Instituto Tecnológico Superior de Felipe Carrillo Puert</w:t>
      </w:r>
      <w:r w:rsidR="00456128">
        <w:rPr>
          <w:rFonts w:ascii="Arial" w:hAnsi="Arial" w:cs="Arial"/>
          <w:b/>
          <w:bCs/>
        </w:rPr>
        <w:t>o</w:t>
      </w:r>
      <w:r w:rsidR="00A152C7">
        <w:rPr>
          <w:rFonts w:ascii="Arial" w:hAnsi="Arial" w:cs="Arial"/>
          <w:b/>
          <w:bCs/>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D76469">
        <w:rPr>
          <w:rFonts w:ascii="Arial" w:hAnsi="Arial" w:cs="Arial"/>
          <w:bCs/>
        </w:rPr>
        <w:t>2019</w:t>
      </w:r>
      <w:r w:rsidRPr="009879F6">
        <w:rPr>
          <w:rFonts w:ascii="Arial" w:hAnsi="Arial" w:cs="Arial"/>
        </w:rPr>
        <w:t>.</w:t>
      </w:r>
    </w:p>
    <w:p w14:paraId="2B1CC418" w14:textId="696390C9" w:rsidR="002F66BB" w:rsidRPr="00A05588" w:rsidRDefault="002F66BB" w:rsidP="00B93F1F">
      <w:pPr>
        <w:spacing w:line="360" w:lineRule="auto"/>
        <w:ind w:right="190"/>
        <w:rPr>
          <w:rFonts w:ascii="Arial" w:hAnsi="Arial" w:cs="Arial"/>
          <w:b/>
          <w:bCs/>
        </w:rPr>
      </w:pPr>
    </w:p>
    <w:p w14:paraId="42BFFED1" w14:textId="1FA50B41"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3F5E95C9" w14:textId="49CCC458" w:rsidR="004A07ED" w:rsidRPr="00061D4E" w:rsidRDefault="004A07ED" w:rsidP="004A07ED">
      <w:pPr>
        <w:spacing w:line="360" w:lineRule="auto"/>
        <w:ind w:right="193"/>
        <w:jc w:val="both"/>
        <w:rPr>
          <w:rFonts w:ascii="Arial" w:hAnsi="Arial" w:cs="Arial"/>
        </w:rPr>
      </w:pPr>
      <w:r w:rsidRPr="0028752D">
        <w:rPr>
          <w:rFonts w:ascii="Arial" w:hAnsi="Arial" w:cs="Arial"/>
        </w:rPr>
        <w:lastRenderedPageBreak/>
        <w:t xml:space="preserve">El </w:t>
      </w:r>
      <w:r w:rsidRPr="00F4508B">
        <w:rPr>
          <w:rFonts w:ascii="Arial" w:hAnsi="Arial" w:cs="Arial"/>
          <w:b/>
        </w:rPr>
        <w:t>Instituto Tecnológico Superior de Felipe Carrillo Puerto</w:t>
      </w:r>
      <w:r w:rsidRPr="0028752D">
        <w:rPr>
          <w:rFonts w:ascii="Arial" w:hAnsi="Arial" w:cs="Arial"/>
        </w:rPr>
        <w:t>, se creó con fecha 15 de octubre de 1997, publicado en el Pe</w:t>
      </w:r>
      <w:r w:rsidR="00A152C7">
        <w:rPr>
          <w:rFonts w:ascii="Arial" w:hAnsi="Arial" w:cs="Arial"/>
        </w:rPr>
        <w:t xml:space="preserve">riódico Oficial del Estado </w:t>
      </w:r>
      <w:r w:rsidRPr="0028752D">
        <w:rPr>
          <w:rFonts w:ascii="Arial" w:hAnsi="Arial" w:cs="Arial"/>
        </w:rPr>
        <w:t xml:space="preserve">de Quintana Roo como una institución pública de educación superior, con carácter de organismo descentralizado de la administración pública paraestatal del Estado de Quintana Roo, con personalidad jurídica y patrimonio propio, con la finalidad de impartir e impulsar </w:t>
      </w:r>
      <w:r w:rsidRPr="00C72A77">
        <w:rPr>
          <w:rFonts w:ascii="Arial" w:hAnsi="Arial" w:cs="Arial"/>
        </w:rPr>
        <w:t>la educación</w:t>
      </w:r>
      <w:r w:rsidRPr="0028752D">
        <w:rPr>
          <w:rFonts w:ascii="Arial" w:hAnsi="Arial" w:cs="Arial"/>
        </w:rPr>
        <w:t xml:space="preserve"> superior tecnológica desarrollando las actividades sustantivas de docencia, investigación, tutorías, vinculación y gestión; ofrecer a los jóvenes y profesionistas programas educativos de licenciatura y posgrado pertinentes al desarrollo regional; impulsar la generación de investigación científica, desarrollo tecnológico e innovación en  el nivel superior para coadyuvar a la atención de los sectores estratégicos del país, región y estado; fortalecer los mecanismos de vinculación con los sectores público, privado y social para promover el desarrollo regional y propiciar la internacionalización de la educación superior fortaleciendo la calidad de los servicios educativos que ofrece, con domicilio legal en el Municipio de Felipe Carrillo Puerto, Quintana Roo, sin perjuicio de que se puedan establecer en el estado las oficinas y extensiones académicas dependientes del mismo instituto que se consideren necesarias para la realización de sus objetivos de conformidad con los estudios y presupuesto debidamente autorizados por las autoridades competentes. </w:t>
      </w:r>
    </w:p>
    <w:p w14:paraId="70879352" w14:textId="3C4189CD" w:rsidR="003A721E" w:rsidRPr="00721156" w:rsidRDefault="003A721E" w:rsidP="00B93F1F">
      <w:pPr>
        <w:spacing w:line="360" w:lineRule="auto"/>
        <w:ind w:right="190"/>
        <w:jc w:val="both"/>
        <w:rPr>
          <w:rFonts w:ascii="Arial" w:hAnsi="Arial" w:cs="Arial"/>
          <w:i/>
          <w:iCs/>
          <w:sz w:val="32"/>
          <w:shd w:val="clear" w:color="auto" w:fill="7ED4F2"/>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93F1F">
      <w:pPr>
        <w:spacing w:line="360" w:lineRule="auto"/>
        <w:jc w:val="both"/>
        <w:rPr>
          <w:rFonts w:ascii="Arial" w:hAnsi="Arial" w:cs="Arial"/>
          <w:b/>
          <w:bCs/>
        </w:rPr>
      </w:pPr>
    </w:p>
    <w:p w14:paraId="004C27F0" w14:textId="247AAD62" w:rsidR="00721156"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D76469">
        <w:rPr>
          <w:rFonts w:ascii="Arial" w:hAnsi="Arial" w:cs="Arial"/>
          <w:bCs/>
        </w:rPr>
        <w:t>l</w:t>
      </w:r>
      <w:r w:rsidRPr="009879F6">
        <w:rPr>
          <w:rFonts w:ascii="Arial" w:hAnsi="Arial" w:cs="Arial"/>
          <w:bCs/>
        </w:rPr>
        <w:t xml:space="preserve"> </w:t>
      </w:r>
      <w:r w:rsidR="00456128" w:rsidRPr="00456128">
        <w:rPr>
          <w:rFonts w:ascii="Arial" w:hAnsi="Arial" w:cs="Arial"/>
          <w:b/>
          <w:bCs/>
        </w:rPr>
        <w:t>Instituto Tecnológico Superior de Felipe Carrillo Puert</w:t>
      </w:r>
      <w:r w:rsidR="00456128">
        <w:rPr>
          <w:rFonts w:ascii="Arial" w:hAnsi="Arial" w:cs="Arial"/>
          <w:b/>
          <w:bCs/>
        </w:rPr>
        <w:t>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BE6D61" w:rsidRDefault="00AA50F2" w:rsidP="00B93F1F">
      <w:pPr>
        <w:spacing w:line="360" w:lineRule="auto"/>
        <w:jc w:val="both"/>
        <w:rPr>
          <w:rFonts w:ascii="Arial" w:hAnsi="Arial" w:cs="Arial"/>
          <w:sz w:val="16"/>
        </w:rPr>
      </w:pPr>
    </w:p>
    <w:tbl>
      <w:tblPr>
        <w:tblW w:w="5000" w:type="pct"/>
        <w:jc w:val="center"/>
        <w:tblLayout w:type="fixed"/>
        <w:tblCellMar>
          <w:left w:w="70" w:type="dxa"/>
          <w:right w:w="70" w:type="dxa"/>
        </w:tblCellMar>
        <w:tblLook w:val="04A0" w:firstRow="1" w:lastRow="0" w:firstColumn="1" w:lastColumn="0" w:noHBand="0" w:noVBand="1"/>
      </w:tblPr>
      <w:tblGrid>
        <w:gridCol w:w="4538"/>
        <w:gridCol w:w="5384"/>
      </w:tblGrid>
      <w:tr w:rsidR="00AA50F2" w:rsidRPr="009879F6" w14:paraId="7B2B84D6" w14:textId="77777777" w:rsidTr="00D85C61">
        <w:trPr>
          <w:trHeight w:val="678"/>
          <w:tblHeader/>
          <w:jc w:val="center"/>
        </w:trPr>
        <w:tc>
          <w:tcPr>
            <w:tcW w:w="2287" w:type="pct"/>
            <w:shd w:val="clear" w:color="auto" w:fill="auto"/>
          </w:tcPr>
          <w:p w14:paraId="08D72471" w14:textId="60FF300D" w:rsidR="00AA50F2" w:rsidRPr="009879F6" w:rsidRDefault="00587061" w:rsidP="00B93F1F">
            <w:pPr>
              <w:spacing w:line="360" w:lineRule="auto"/>
              <w:ind w:right="190"/>
              <w:jc w:val="both"/>
              <w:rPr>
                <w:rFonts w:ascii="Arial" w:hAnsi="Arial" w:cs="Arial"/>
                <w:b/>
                <w:bCs/>
              </w:rPr>
            </w:pPr>
            <w:r>
              <w:rPr>
                <w:rFonts w:ascii="Arial" w:hAnsi="Arial" w:cs="Arial"/>
                <w:b/>
                <w:lang w:val="es-ES"/>
              </w:rPr>
              <w:t>19-AEMF-E-GOB-0</w:t>
            </w:r>
            <w:r w:rsidR="00324E72">
              <w:rPr>
                <w:rFonts w:ascii="Arial" w:hAnsi="Arial" w:cs="Arial"/>
                <w:b/>
                <w:lang w:val="es-ES"/>
              </w:rPr>
              <w:t>41-086</w:t>
            </w:r>
          </w:p>
        </w:tc>
        <w:tc>
          <w:tcPr>
            <w:tcW w:w="2713" w:type="pct"/>
            <w:shd w:val="clear" w:color="auto" w:fill="auto"/>
          </w:tcPr>
          <w:p w14:paraId="409DA764" w14:textId="23D29BCC" w:rsidR="00AA50F2" w:rsidRPr="009879F6" w:rsidRDefault="00D76469" w:rsidP="00F81F59">
            <w:pPr>
              <w:spacing w:line="360" w:lineRule="auto"/>
              <w:ind w:right="190"/>
              <w:jc w:val="both"/>
              <w:rPr>
                <w:rFonts w:ascii="Arial" w:hAnsi="Arial" w:cs="Arial"/>
                <w:bCs/>
              </w:rPr>
            </w:pPr>
            <w:r w:rsidRPr="00050AC4">
              <w:rPr>
                <w:rFonts w:ascii="Arial" w:hAnsi="Arial" w:cs="Arial"/>
              </w:rPr>
              <w:t xml:space="preserve">“Auditoría de Cumplimiento Financiero de Ingresos y Otros Beneficios” </w:t>
            </w:r>
          </w:p>
        </w:tc>
      </w:tr>
    </w:tbl>
    <w:p w14:paraId="3BC352CD" w14:textId="77777777" w:rsidR="00721156" w:rsidRDefault="00721156" w:rsidP="00B93F1F">
      <w:pPr>
        <w:spacing w:line="360" w:lineRule="auto"/>
        <w:jc w:val="both"/>
        <w:rPr>
          <w:rFonts w:ascii="Arial" w:hAnsi="Arial" w:cs="Arial"/>
          <w:b/>
          <w:bCs/>
        </w:rPr>
      </w:pPr>
    </w:p>
    <w:p w14:paraId="25C0B2ED" w14:textId="0C5BB6AD" w:rsidR="00AA50F2"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00803371" w14:textId="77777777" w:rsidR="00A26641" w:rsidRPr="009879F6" w:rsidRDefault="00A26641" w:rsidP="00B93F1F">
      <w:pPr>
        <w:spacing w:line="360" w:lineRule="auto"/>
        <w:jc w:val="both"/>
        <w:rPr>
          <w:rFonts w:ascii="Arial" w:hAnsi="Arial" w:cs="Arial"/>
          <w:b/>
          <w:bCs/>
        </w:rPr>
      </w:pPr>
    </w:p>
    <w:p w14:paraId="102A527D" w14:textId="77777777" w:rsidR="00A26641" w:rsidRPr="00515A0F" w:rsidRDefault="00A26641" w:rsidP="00A26641">
      <w:pPr>
        <w:spacing w:line="360" w:lineRule="auto"/>
        <w:jc w:val="both"/>
        <w:rPr>
          <w:rFonts w:ascii="Arial" w:hAnsi="Arial" w:cs="Arial"/>
          <w:bCs/>
        </w:rPr>
      </w:pPr>
      <w:r w:rsidRPr="004F230F">
        <w:rPr>
          <w:rFonts w:ascii="Arial" w:hAnsi="Arial" w:cs="Arial"/>
        </w:rPr>
        <w:t>Fiscalizar la gestión financiera para comprobar el cumplimiento de lo dispuesto en el Presupuesto de Ingresos,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w:t>
      </w:r>
      <w:r w:rsidRPr="00515A0F">
        <w:rPr>
          <w:rFonts w:ascii="Arial" w:hAnsi="Arial" w:cs="Arial"/>
        </w:rPr>
        <w:t xml:space="preserve"> </w:t>
      </w:r>
    </w:p>
    <w:p w14:paraId="4832CDCD" w14:textId="2B13AC48" w:rsidR="00AA50F2" w:rsidRPr="00AA50F2" w:rsidRDefault="00AA50F2" w:rsidP="00B93F1F">
      <w:pPr>
        <w:spacing w:line="360" w:lineRule="auto"/>
        <w:jc w:val="both"/>
        <w:rPr>
          <w:rFonts w:ascii="Arial" w:hAnsi="Arial" w:cs="Arial"/>
          <w:highlight w:val="red"/>
          <w:u w:val="single"/>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4772108A" w:rsidR="00AA50F2" w:rsidRPr="007B1830" w:rsidRDefault="00AA50F2" w:rsidP="00B93F1F">
      <w:pPr>
        <w:spacing w:line="360" w:lineRule="auto"/>
        <w:jc w:val="both"/>
        <w:rPr>
          <w:rFonts w:ascii="Arial" w:hAnsi="Arial" w:cs="Arial"/>
        </w:rPr>
      </w:pPr>
    </w:p>
    <w:p w14:paraId="238BD4D2" w14:textId="19434824" w:rsidR="00D0009E" w:rsidRPr="00465996" w:rsidRDefault="00E34202" w:rsidP="00B93F1F">
      <w:pPr>
        <w:spacing w:line="360" w:lineRule="auto"/>
        <w:jc w:val="both"/>
        <w:rPr>
          <w:rFonts w:ascii="Arial" w:hAnsi="Arial" w:cs="Arial"/>
          <w:color w:val="000000"/>
        </w:rPr>
      </w:pPr>
      <w:r w:rsidRPr="00465996">
        <w:rPr>
          <w:rFonts w:ascii="Arial" w:hAnsi="Arial" w:cs="Arial"/>
          <w:b/>
        </w:rPr>
        <w:t>Universo</w:t>
      </w:r>
      <w:r w:rsidR="00AA50F2" w:rsidRPr="00465996">
        <w:rPr>
          <w:rFonts w:ascii="Arial" w:hAnsi="Arial" w:cs="Arial"/>
          <w:b/>
        </w:rPr>
        <w:t xml:space="preserve">: </w:t>
      </w:r>
      <w:r w:rsidR="00BD5B84">
        <w:rPr>
          <w:rFonts w:ascii="Arial" w:hAnsi="Arial" w:cs="Arial"/>
          <w:color w:val="000000"/>
        </w:rPr>
        <w:t>$84,737,038.96</w:t>
      </w:r>
    </w:p>
    <w:p w14:paraId="4BF3AC1B" w14:textId="77777777" w:rsidR="00A720AA" w:rsidRPr="00465996" w:rsidRDefault="00A720AA" w:rsidP="00B93F1F">
      <w:pPr>
        <w:spacing w:line="360" w:lineRule="auto"/>
        <w:rPr>
          <w:rFonts w:ascii="Arial" w:hAnsi="Arial" w:cs="Arial"/>
        </w:rPr>
      </w:pPr>
      <w:bookmarkStart w:id="4" w:name="_Toc518907881"/>
      <w:bookmarkStart w:id="5" w:name="_Toc520196704"/>
    </w:p>
    <w:p w14:paraId="51BF8A82" w14:textId="0D4AF3A0" w:rsidR="00E34202" w:rsidRPr="00465996" w:rsidRDefault="00A720AA" w:rsidP="00B93F1F">
      <w:pPr>
        <w:spacing w:line="360" w:lineRule="auto"/>
        <w:rPr>
          <w:rFonts w:ascii="Arial" w:hAnsi="Arial" w:cs="Arial"/>
          <w:color w:val="000000"/>
        </w:rPr>
      </w:pPr>
      <w:r w:rsidRPr="00465996">
        <w:rPr>
          <w:rFonts w:ascii="Arial" w:hAnsi="Arial" w:cs="Arial"/>
          <w:b/>
        </w:rPr>
        <w:t xml:space="preserve">Población Objetivo: </w:t>
      </w:r>
      <w:r w:rsidR="00F41E33">
        <w:rPr>
          <w:rFonts w:ascii="Arial" w:hAnsi="Arial" w:cs="Arial"/>
          <w:color w:val="000000"/>
        </w:rPr>
        <w:t>$51,116,119.96</w:t>
      </w:r>
    </w:p>
    <w:p w14:paraId="376E8CF4" w14:textId="77777777" w:rsidR="00D0009E" w:rsidRPr="00465996" w:rsidRDefault="00D0009E" w:rsidP="00B93F1F">
      <w:pPr>
        <w:spacing w:line="360" w:lineRule="auto"/>
        <w:rPr>
          <w:rFonts w:ascii="Arial" w:hAnsi="Arial" w:cs="Arial"/>
        </w:rPr>
      </w:pPr>
    </w:p>
    <w:p w14:paraId="3C316B61" w14:textId="0375D005" w:rsidR="00AA50F2" w:rsidRPr="00465996" w:rsidRDefault="00AA50F2" w:rsidP="00B93F1F">
      <w:pPr>
        <w:spacing w:line="360" w:lineRule="auto"/>
        <w:rPr>
          <w:rFonts w:ascii="Arial" w:hAnsi="Arial" w:cs="Arial"/>
        </w:rPr>
      </w:pPr>
      <w:r w:rsidRPr="00465996">
        <w:rPr>
          <w:rFonts w:ascii="Arial" w:hAnsi="Arial" w:cs="Arial"/>
          <w:b/>
        </w:rPr>
        <w:t xml:space="preserve">Muestra </w:t>
      </w:r>
      <w:r w:rsidR="00E34202" w:rsidRPr="00465996">
        <w:rPr>
          <w:rFonts w:ascii="Arial" w:hAnsi="Arial" w:cs="Arial"/>
          <w:b/>
        </w:rPr>
        <w:t>Audit</w:t>
      </w:r>
      <w:r w:rsidRPr="00465996">
        <w:rPr>
          <w:rFonts w:ascii="Arial" w:hAnsi="Arial" w:cs="Arial"/>
          <w:b/>
        </w:rPr>
        <w:t>ada:</w:t>
      </w:r>
      <w:r w:rsidRPr="00465996">
        <w:rPr>
          <w:rFonts w:ascii="Arial" w:hAnsi="Arial" w:cs="Arial"/>
        </w:rPr>
        <w:t xml:space="preserve"> </w:t>
      </w:r>
      <w:bookmarkEnd w:id="4"/>
      <w:bookmarkEnd w:id="5"/>
      <w:r w:rsidR="00F41E33">
        <w:rPr>
          <w:rFonts w:ascii="Arial" w:hAnsi="Arial" w:cs="Arial"/>
        </w:rPr>
        <w:t>$43,448,701.97</w:t>
      </w:r>
    </w:p>
    <w:p w14:paraId="4EF12D06" w14:textId="77777777" w:rsidR="00AA50F2" w:rsidRPr="00465996" w:rsidRDefault="00AA50F2" w:rsidP="00B93F1F">
      <w:pPr>
        <w:spacing w:line="360" w:lineRule="auto"/>
        <w:rPr>
          <w:rFonts w:ascii="Arial" w:hAnsi="Arial" w:cs="Arial"/>
        </w:rPr>
      </w:pPr>
    </w:p>
    <w:p w14:paraId="15590F48" w14:textId="519C2A42" w:rsidR="00AA50F2" w:rsidRPr="009879F6" w:rsidRDefault="00FA4D20" w:rsidP="00B93F1F">
      <w:pPr>
        <w:spacing w:line="360" w:lineRule="auto"/>
        <w:rPr>
          <w:rFonts w:ascii="Arial" w:hAnsi="Arial" w:cs="Arial"/>
        </w:rPr>
      </w:pPr>
      <w:bookmarkStart w:id="6" w:name="_Toc518907882"/>
      <w:bookmarkStart w:id="7" w:name="_Toc520196705"/>
      <w:r w:rsidRPr="00465996">
        <w:rPr>
          <w:rFonts w:ascii="Arial" w:hAnsi="Arial" w:cs="Arial"/>
          <w:b/>
        </w:rPr>
        <w:t>Representatividad de la Mu</w:t>
      </w:r>
      <w:r w:rsidR="00AA50F2" w:rsidRPr="00465996">
        <w:rPr>
          <w:rFonts w:ascii="Arial" w:hAnsi="Arial" w:cs="Arial"/>
          <w:b/>
        </w:rPr>
        <w:t>estra:</w:t>
      </w:r>
      <w:r w:rsidR="00AA50F2" w:rsidRPr="00465996">
        <w:rPr>
          <w:rFonts w:ascii="Arial" w:hAnsi="Arial" w:cs="Arial"/>
        </w:rPr>
        <w:t xml:space="preserve"> </w:t>
      </w:r>
      <w:bookmarkEnd w:id="6"/>
      <w:bookmarkEnd w:id="7"/>
      <w:r w:rsidR="00370EA7" w:rsidRPr="00465996">
        <w:rPr>
          <w:rFonts w:ascii="Arial" w:hAnsi="Arial" w:cs="Arial"/>
        </w:rPr>
        <w:t>85.00</w:t>
      </w:r>
      <w:r w:rsidR="00AA50F2" w:rsidRPr="00465996">
        <w:rPr>
          <w:rFonts w:ascii="Arial" w:hAnsi="Arial" w:cs="Arial"/>
        </w:rPr>
        <w:t>%</w:t>
      </w:r>
    </w:p>
    <w:p w14:paraId="475E4291" w14:textId="77777777" w:rsidR="00290E7A" w:rsidRDefault="00290E7A" w:rsidP="00FC2B31">
      <w:pPr>
        <w:spacing w:line="360" w:lineRule="auto"/>
        <w:ind w:right="190"/>
        <w:jc w:val="both"/>
        <w:rPr>
          <w:rFonts w:ascii="Arial" w:hAnsi="Arial" w:cs="Arial"/>
        </w:rPr>
      </w:pPr>
    </w:p>
    <w:p w14:paraId="458DF476" w14:textId="017E5140" w:rsidR="00BD5B84" w:rsidRDefault="00BD5B84" w:rsidP="001B04E9">
      <w:pPr>
        <w:spacing w:line="360" w:lineRule="auto"/>
        <w:ind w:right="190"/>
        <w:jc w:val="both"/>
        <w:rPr>
          <w:rFonts w:ascii="Arial" w:hAnsi="Arial" w:cs="Arial"/>
        </w:rPr>
      </w:pPr>
      <w:r w:rsidRPr="009879F6">
        <w:rPr>
          <w:rFonts w:ascii="Arial" w:hAnsi="Arial" w:cs="Arial"/>
        </w:rPr>
        <w:t xml:space="preserve">En el total del Universo están considerados los recursos federales por la cantidad de </w:t>
      </w:r>
      <w:r>
        <w:rPr>
          <w:rFonts w:ascii="Arial" w:hAnsi="Arial" w:cs="Arial"/>
        </w:rPr>
        <w:t>$33,620,919.00</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r w:rsidR="00677204">
        <w:rPr>
          <w:rFonts w:ascii="Arial" w:hAnsi="Arial" w:cs="Arial"/>
        </w:rPr>
        <w:t xml:space="preserve"> y propios</w:t>
      </w:r>
      <w:r>
        <w:rPr>
          <w:rFonts w:ascii="Arial" w:hAnsi="Arial" w:cs="Arial"/>
        </w:rPr>
        <w:t>.</w:t>
      </w:r>
    </w:p>
    <w:p w14:paraId="4904DF73" w14:textId="4BD95EC7" w:rsidR="00D758CB" w:rsidRDefault="00D758CB" w:rsidP="00FC2B31">
      <w:pPr>
        <w:spacing w:line="360" w:lineRule="auto"/>
        <w:ind w:right="190"/>
        <w:jc w:val="both"/>
        <w:rPr>
          <w:rFonts w:ascii="Arial" w:hAnsi="Arial" w:cs="Arial"/>
        </w:rPr>
      </w:pPr>
    </w:p>
    <w:p w14:paraId="249560D0" w14:textId="77882909" w:rsidR="00AA50F2" w:rsidRPr="009879F6" w:rsidRDefault="00E34202" w:rsidP="00FC2B31">
      <w:pPr>
        <w:spacing w:line="360" w:lineRule="auto"/>
        <w:ind w:right="190"/>
        <w:jc w:val="both"/>
        <w:rPr>
          <w:rFonts w:ascii="Arial" w:hAnsi="Arial" w:cs="Arial"/>
        </w:rPr>
      </w:pPr>
      <w:r w:rsidRPr="009879F6">
        <w:rPr>
          <w:rFonts w:ascii="Arial" w:hAnsi="Arial" w:cs="Arial"/>
        </w:rPr>
        <w:lastRenderedPageBreak/>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452557" w:rsidRPr="00452557">
        <w:rPr>
          <w:rFonts w:ascii="Arial" w:hAnsi="Arial" w:cs="Arial"/>
        </w:rPr>
        <w:t xml:space="preserve">ingresos y otros beneficios </w:t>
      </w:r>
      <w:r w:rsidR="00AA50F2" w:rsidRPr="009879F6">
        <w:rPr>
          <w:rFonts w:ascii="Arial" w:hAnsi="Arial" w:cs="Arial"/>
        </w:rPr>
        <w:t>que</w:t>
      </w:r>
      <w:r w:rsidRPr="009879F6">
        <w:rPr>
          <w:rFonts w:ascii="Arial" w:hAnsi="Arial" w:cs="Arial"/>
        </w:rPr>
        <w:t xml:space="preserve"> forman parte del </w:t>
      </w:r>
      <w:r w:rsidR="00290E7A" w:rsidRPr="00290E7A">
        <w:rPr>
          <w:rFonts w:ascii="Arial" w:hAnsi="Arial" w:cs="Arial"/>
        </w:rPr>
        <w:t>Estado de Actividades</w:t>
      </w:r>
      <w:r w:rsidR="00290E7A" w:rsidRPr="00290E7A">
        <w:rPr>
          <w:rFonts w:ascii="Arial" w:hAnsi="Arial" w:cs="Arial"/>
          <w:i/>
        </w:rPr>
        <w:t xml:space="preserve"> </w:t>
      </w:r>
      <w:r w:rsidR="00290E7A" w:rsidRPr="00290E7A">
        <w:rPr>
          <w:rFonts w:ascii="Arial" w:hAnsi="Arial" w:cs="Arial"/>
        </w:rPr>
        <w:t xml:space="preserve">por el período comprendido del 1º de enero al 31 de diciembre de </w:t>
      </w:r>
      <w:r w:rsidR="00290E7A" w:rsidRPr="00290E7A">
        <w:rPr>
          <w:rFonts w:ascii="Arial" w:hAnsi="Arial" w:cs="Arial"/>
          <w:bCs/>
        </w:rPr>
        <w:t>201</w:t>
      </w:r>
      <w:r w:rsidR="00290E7A">
        <w:rPr>
          <w:rFonts w:ascii="Arial" w:hAnsi="Arial" w:cs="Arial"/>
          <w:bCs/>
        </w:rPr>
        <w:t>9</w:t>
      </w:r>
      <w:r w:rsidR="0050049F">
        <w:rPr>
          <w:rFonts w:ascii="Arial" w:hAnsi="Arial" w:cs="Arial"/>
        </w:rPr>
        <w:t>.</w:t>
      </w:r>
      <w:r w:rsidR="00C06E38" w:rsidRPr="009879F6">
        <w:rPr>
          <w:rFonts w:ascii="Arial" w:hAnsi="Arial" w:cs="Arial"/>
        </w:rPr>
        <w:t xml:space="preserve"> </w:t>
      </w:r>
    </w:p>
    <w:p w14:paraId="1D2BC8A8" w14:textId="77777777" w:rsidR="0050049F" w:rsidRDefault="0050049F" w:rsidP="003A721E">
      <w:pPr>
        <w:spacing w:line="360" w:lineRule="auto"/>
        <w:ind w:right="190"/>
        <w:jc w:val="both"/>
        <w:rPr>
          <w:rFonts w:ascii="Arial" w:hAnsi="Arial" w:cs="Arial"/>
          <w:b/>
          <w:bCs/>
        </w:rPr>
      </w:pPr>
    </w:p>
    <w:p w14:paraId="225F6A6F" w14:textId="26D0391D"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1141BEDE"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FB7475" w:rsidRPr="00FB7475">
        <w:rPr>
          <w:rFonts w:ascii="Arial" w:hAnsi="Arial" w:cs="Arial"/>
          <w:bCs/>
        </w:rPr>
        <w:t>ingresos y otros beneficios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26CC4EE1"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FB7475">
        <w:rPr>
          <w:rFonts w:ascii="Arial" w:hAnsi="Arial" w:cs="Arial"/>
          <w:bCs/>
        </w:rPr>
        <w:t>l</w:t>
      </w:r>
      <w:r w:rsidRPr="009879F6">
        <w:rPr>
          <w:rFonts w:ascii="Arial" w:hAnsi="Arial" w:cs="Arial"/>
          <w:bCs/>
        </w:rPr>
        <w:t xml:space="preserve"> </w:t>
      </w:r>
      <w:r w:rsidR="00A3297B" w:rsidRPr="00A3297B">
        <w:rPr>
          <w:rFonts w:ascii="Arial" w:hAnsi="Arial" w:cs="Arial"/>
          <w:b/>
          <w:bCs/>
        </w:rPr>
        <w:t>Instituto Tecnológico Superior de Felipe Carrillo Puerto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B7475" w:rsidRPr="00FB7475">
        <w:rPr>
          <w:rFonts w:ascii="Arial" w:hAnsi="Arial" w:cs="Arial"/>
          <w:bCs/>
        </w:rPr>
        <w:t xml:space="preserve">información histórica </w:t>
      </w:r>
      <w:r w:rsidR="00F52F12" w:rsidRPr="00FB7475">
        <w:rPr>
          <w:rFonts w:ascii="Arial" w:hAnsi="Arial" w:cs="Arial"/>
          <w:bCs/>
        </w:rPr>
        <w:t>que se encuentra en los antecedentes de las auditorías practicadas</w:t>
      </w:r>
      <w:r w:rsidR="00F52F12">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sidR="00552F20">
        <w:rPr>
          <w:rFonts w:ascii="Arial" w:hAnsi="Arial" w:cs="Arial"/>
          <w:bCs/>
        </w:rPr>
        <w:t>a que se reflej</w:t>
      </w:r>
      <w:r w:rsidR="00860EFD">
        <w:rPr>
          <w:rFonts w:ascii="Arial" w:hAnsi="Arial" w:cs="Arial"/>
          <w:bCs/>
        </w:rPr>
        <w:t>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DBBA09" w14:textId="77777777" w:rsidR="003A721E" w:rsidRDefault="003A721E" w:rsidP="003A721E">
      <w:pPr>
        <w:spacing w:line="360" w:lineRule="auto"/>
        <w:ind w:right="190"/>
        <w:jc w:val="both"/>
        <w:rPr>
          <w:rFonts w:ascii="Arial" w:hAnsi="Arial" w:cs="Arial"/>
          <w:bCs/>
        </w:rPr>
      </w:pPr>
    </w:p>
    <w:p w14:paraId="127CB1DB" w14:textId="0C105B94"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w:t>
      </w:r>
      <w:r w:rsidRPr="00465996">
        <w:rPr>
          <w:rFonts w:ascii="Arial" w:hAnsi="Arial" w:cs="Arial"/>
          <w:bCs/>
        </w:rPr>
        <w:t xml:space="preserve">determinándose mediante </w:t>
      </w:r>
      <w:r w:rsidR="00A048F2" w:rsidRPr="00465996">
        <w:rPr>
          <w:rFonts w:ascii="Arial" w:hAnsi="Arial" w:cs="Arial"/>
          <w:bCs/>
        </w:rPr>
        <w:t>la</w:t>
      </w:r>
      <w:r w:rsidR="00A048F2" w:rsidRPr="00DB0A4D">
        <w:rPr>
          <w:rFonts w:ascii="Arial" w:hAnsi="Arial" w:cs="Arial"/>
          <w:bCs/>
        </w:rPr>
        <w:t xml:space="preserve"> competencia técnica y profesional, </w:t>
      </w:r>
      <w:r>
        <w:rPr>
          <w:rFonts w:ascii="Arial" w:hAnsi="Arial" w:cs="Arial"/>
          <w:bCs/>
        </w:rPr>
        <w:t xml:space="preserve"> </w:t>
      </w:r>
      <w:r w:rsidR="00860EFD">
        <w:rPr>
          <w:rFonts w:ascii="Arial" w:hAnsi="Arial" w:cs="Arial"/>
          <w:bCs/>
        </w:rPr>
        <w:t>la</w:t>
      </w:r>
      <w:r w:rsidR="00391B50">
        <w:rPr>
          <w:rFonts w:ascii="Arial" w:hAnsi="Arial" w:cs="Arial"/>
          <w:bCs/>
        </w:rPr>
        <w:t xml:space="preserve"> </w:t>
      </w:r>
      <w:r>
        <w:rPr>
          <w:rFonts w:ascii="Arial" w:hAnsi="Arial" w:cs="Arial"/>
          <w:bCs/>
        </w:rPr>
        <w:t xml:space="preserve">actuación fiscalizadora </w:t>
      </w:r>
      <w:r w:rsidR="00DE1BE4" w:rsidRPr="00DB0A4D">
        <w:rPr>
          <w:rFonts w:ascii="Arial" w:hAnsi="Arial" w:cs="Arial"/>
          <w:bCs/>
        </w:rPr>
        <w:t>basándose</w:t>
      </w:r>
      <w:r w:rsidR="00391B50">
        <w:rPr>
          <w:rFonts w:ascii="Arial" w:hAnsi="Arial" w:cs="Arial"/>
          <w:bCs/>
        </w:rPr>
        <w:t xml:space="preserve"> 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4BFD614" w14:textId="77777777" w:rsidR="00812970" w:rsidRPr="008D4630" w:rsidRDefault="00812970" w:rsidP="00B93F1F">
      <w:pPr>
        <w:spacing w:line="360" w:lineRule="auto"/>
        <w:ind w:right="190"/>
        <w:jc w:val="both"/>
        <w:rPr>
          <w:rFonts w:ascii="Arial" w:hAnsi="Arial" w:cs="Arial"/>
          <w:bCs/>
        </w:rPr>
      </w:pPr>
    </w:p>
    <w:p w14:paraId="5E84ADF5" w14:textId="77777777"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557874C1" w14:textId="77777777" w:rsidR="00904E04" w:rsidRDefault="00904E04" w:rsidP="00FB7475">
      <w:pPr>
        <w:spacing w:line="360" w:lineRule="auto"/>
        <w:ind w:right="190"/>
        <w:jc w:val="both"/>
        <w:rPr>
          <w:rFonts w:ascii="Arial" w:hAnsi="Arial" w:cs="Arial"/>
        </w:rPr>
      </w:pPr>
    </w:p>
    <w:p w14:paraId="048842AC" w14:textId="707BB916" w:rsidR="00FB7475" w:rsidRDefault="00234CE3" w:rsidP="00FB7475">
      <w:pPr>
        <w:spacing w:line="360" w:lineRule="auto"/>
        <w:ind w:right="190"/>
        <w:jc w:val="both"/>
        <w:rPr>
          <w:rFonts w:ascii="Arial" w:hAnsi="Arial" w:cs="Arial"/>
          <w:bCs/>
        </w:rPr>
      </w:pPr>
      <w:r w:rsidRPr="009879F6">
        <w:rPr>
          <w:rFonts w:ascii="Arial" w:hAnsi="Arial" w:cs="Arial"/>
        </w:rPr>
        <w:t xml:space="preserve">Se revisaron las </w:t>
      </w:r>
      <w:r w:rsidR="00FB7475" w:rsidRPr="00FB7475">
        <w:rPr>
          <w:rFonts w:ascii="Arial" w:hAnsi="Arial" w:cs="Arial"/>
          <w:bCs/>
        </w:rPr>
        <w:t xml:space="preserve">áreas de Dirección General y Dirección Administrativa del </w:t>
      </w:r>
      <w:r w:rsidR="00A3297B" w:rsidRPr="00A3297B">
        <w:rPr>
          <w:rFonts w:ascii="Arial" w:hAnsi="Arial" w:cs="Arial"/>
          <w:b/>
          <w:bCs/>
        </w:rPr>
        <w:t>Instituto Tecnológico Superior de Felipe Carrillo Puerto</w:t>
      </w:r>
      <w:r w:rsidR="00FB7475" w:rsidRPr="00FB7475">
        <w:rPr>
          <w:rFonts w:ascii="Arial" w:hAnsi="Arial" w:cs="Arial"/>
          <w:bCs/>
        </w:rPr>
        <w:t>.</w:t>
      </w:r>
    </w:p>
    <w:p w14:paraId="396457C0" w14:textId="77777777" w:rsidR="00436576" w:rsidRDefault="00436576" w:rsidP="00E66F94">
      <w:pPr>
        <w:spacing w:line="360" w:lineRule="auto"/>
        <w:jc w:val="both"/>
        <w:rPr>
          <w:rFonts w:ascii="Arial" w:hAnsi="Arial" w:cs="Arial"/>
          <w:b/>
        </w:rPr>
      </w:pPr>
    </w:p>
    <w:p w14:paraId="4A4BBFFD" w14:textId="09EBE2B1"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w:t>
      </w:r>
      <w:r w:rsidRPr="00C47B98">
        <w:rPr>
          <w:rFonts w:ascii="Arial" w:hAnsi="Arial" w:cs="Arial"/>
          <w:bCs/>
        </w:rPr>
        <w:lastRenderedPageBreak/>
        <w:t xml:space="preserve">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17AD2C0" w14:textId="44E44241" w:rsidR="00E66F94" w:rsidRPr="00C47B98" w:rsidRDefault="00E66F94" w:rsidP="00541EDB">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7963EA1" w14:textId="6D22DAC7" w:rsidR="00541EDB"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17B4E91" w14:textId="19A014E2" w:rsidR="003A65D0" w:rsidRDefault="009657E4" w:rsidP="009657E4">
      <w:pPr>
        <w:spacing w:line="360" w:lineRule="auto"/>
        <w:ind w:right="190"/>
        <w:jc w:val="both"/>
        <w:rPr>
          <w:rFonts w:ascii="Arial" w:hAnsi="Arial" w:cs="Arial"/>
          <w:bCs/>
        </w:rPr>
      </w:pPr>
      <w:r w:rsidRPr="009657E4">
        <w:rPr>
          <w:rFonts w:ascii="Arial" w:hAnsi="Arial" w:cs="Arial"/>
          <w:bCs/>
        </w:rPr>
        <w:t>1. Verificar que los controles internos implementados permitieron la adecuada gestión administrativa para el desarrollo eficiente de las operaciones, así como la obtención de información confiable y oportuna.</w:t>
      </w:r>
    </w:p>
    <w:p w14:paraId="2D4DE2C4" w14:textId="77777777" w:rsidR="00537949" w:rsidRDefault="00537949" w:rsidP="009657E4">
      <w:pPr>
        <w:spacing w:line="360" w:lineRule="auto"/>
        <w:ind w:right="190"/>
        <w:jc w:val="both"/>
        <w:rPr>
          <w:rFonts w:ascii="Arial" w:hAnsi="Arial" w:cs="Arial"/>
          <w:bCs/>
        </w:rPr>
      </w:pPr>
    </w:p>
    <w:p w14:paraId="2EA9FB6E" w14:textId="1702EB7A" w:rsidR="009657E4" w:rsidRPr="009657E4" w:rsidRDefault="00541EDB" w:rsidP="009657E4">
      <w:pPr>
        <w:spacing w:line="360" w:lineRule="auto"/>
        <w:ind w:right="190"/>
        <w:jc w:val="both"/>
        <w:rPr>
          <w:rFonts w:ascii="Arial" w:hAnsi="Arial" w:cs="Arial"/>
          <w:bCs/>
        </w:rPr>
      </w:pPr>
      <w:r>
        <w:rPr>
          <w:rFonts w:ascii="Arial" w:hAnsi="Arial" w:cs="Arial"/>
          <w:bCs/>
        </w:rPr>
        <w:t>2. Verificar</w:t>
      </w:r>
      <w:r w:rsidR="009657E4" w:rsidRPr="009657E4">
        <w:rPr>
          <w:rFonts w:ascii="Arial" w:hAnsi="Arial" w:cs="Arial"/>
          <w:bCs/>
        </w:rPr>
        <w:t xml:space="preserve"> </w:t>
      </w:r>
      <w:r w:rsidR="002D1C89" w:rsidRPr="004F230F">
        <w:rPr>
          <w:rFonts w:ascii="Arial" w:hAnsi="Arial" w:cs="Arial"/>
          <w:bCs/>
        </w:rPr>
        <w:t>la</w:t>
      </w:r>
      <w:r w:rsidR="002D1C89">
        <w:rPr>
          <w:rFonts w:ascii="Arial" w:hAnsi="Arial" w:cs="Arial"/>
          <w:bCs/>
        </w:rPr>
        <w:t xml:space="preserve"> </w:t>
      </w:r>
      <w:r w:rsidR="009657E4" w:rsidRPr="009657E4">
        <w:rPr>
          <w:rFonts w:ascii="Arial" w:hAnsi="Arial" w:cs="Arial"/>
          <w:bCs/>
        </w:rPr>
        <w:t>correcta revelación de estados financieros e informes contables, presupuestarios y programáticos de conformidad con la Ley General de Contabilidad Gubernamental y demás normativa aplicable.</w:t>
      </w:r>
    </w:p>
    <w:p w14:paraId="4A1F7823" w14:textId="77777777" w:rsidR="009657E4" w:rsidRPr="009657E4" w:rsidRDefault="009657E4" w:rsidP="009657E4">
      <w:pPr>
        <w:spacing w:line="360" w:lineRule="auto"/>
        <w:ind w:right="190"/>
        <w:jc w:val="both"/>
        <w:rPr>
          <w:rFonts w:ascii="Arial" w:hAnsi="Arial" w:cs="Arial"/>
          <w:bCs/>
        </w:rPr>
      </w:pPr>
    </w:p>
    <w:p w14:paraId="3450B400" w14:textId="77777777" w:rsidR="009657E4" w:rsidRPr="009657E4" w:rsidRDefault="009657E4" w:rsidP="009657E4">
      <w:pPr>
        <w:spacing w:line="360" w:lineRule="auto"/>
        <w:ind w:right="190"/>
        <w:jc w:val="both"/>
        <w:rPr>
          <w:rFonts w:ascii="Arial" w:hAnsi="Arial" w:cs="Arial"/>
          <w:bCs/>
        </w:rPr>
      </w:pPr>
      <w:r w:rsidRPr="009657E4">
        <w:rPr>
          <w:rFonts w:ascii="Arial" w:hAnsi="Arial" w:cs="Arial"/>
          <w:bCs/>
        </w:rPr>
        <w:t>3. Verificar la apertura de las cuentas bancarias y su utilización.</w:t>
      </w:r>
    </w:p>
    <w:p w14:paraId="17164350" w14:textId="77777777" w:rsidR="009657E4" w:rsidRPr="009657E4" w:rsidRDefault="009657E4" w:rsidP="009657E4">
      <w:pPr>
        <w:spacing w:line="360" w:lineRule="auto"/>
        <w:ind w:right="190"/>
        <w:jc w:val="both"/>
        <w:rPr>
          <w:rFonts w:ascii="Arial" w:hAnsi="Arial" w:cs="Arial"/>
          <w:bCs/>
        </w:rPr>
      </w:pPr>
    </w:p>
    <w:p w14:paraId="6578A7CC" w14:textId="7764BA1D" w:rsidR="002D3F68" w:rsidRPr="009657E4" w:rsidRDefault="009657E4" w:rsidP="009657E4">
      <w:pPr>
        <w:spacing w:line="360" w:lineRule="auto"/>
        <w:ind w:right="190"/>
        <w:jc w:val="both"/>
        <w:rPr>
          <w:rFonts w:ascii="Arial" w:hAnsi="Arial" w:cs="Arial"/>
          <w:bCs/>
        </w:rPr>
      </w:pPr>
      <w:r w:rsidRPr="009657E4">
        <w:rPr>
          <w:rFonts w:ascii="Arial" w:hAnsi="Arial" w:cs="Arial"/>
          <w:bCs/>
        </w:rPr>
        <w:lastRenderedPageBreak/>
        <w:t>4.  Verificar que se comprobaron y justificaro</w:t>
      </w:r>
      <w:r w:rsidRPr="004F230F">
        <w:rPr>
          <w:rFonts w:ascii="Arial" w:hAnsi="Arial" w:cs="Arial"/>
          <w:bCs/>
        </w:rPr>
        <w:t xml:space="preserve">n los ingresos </w:t>
      </w:r>
      <w:r w:rsidR="002D1C89" w:rsidRPr="004F230F">
        <w:rPr>
          <w:rFonts w:ascii="Arial" w:hAnsi="Arial" w:cs="Arial"/>
          <w:bCs/>
        </w:rPr>
        <w:t>obtenidos por los conceptos considerados en el presupuesto de ingresos</w:t>
      </w:r>
      <w:r w:rsidR="00B05296">
        <w:rPr>
          <w:rFonts w:ascii="Arial" w:hAnsi="Arial" w:cs="Arial"/>
          <w:bCs/>
        </w:rPr>
        <w:t xml:space="preserve"> del </w:t>
      </w:r>
      <w:r w:rsidR="00541EDB" w:rsidRPr="00A3297B">
        <w:rPr>
          <w:rFonts w:ascii="Arial" w:hAnsi="Arial" w:cs="Arial"/>
          <w:b/>
          <w:bCs/>
        </w:rPr>
        <w:t>Instituto Tecnológico Superior de Felipe Carrillo Puerto</w:t>
      </w:r>
      <w:r w:rsidR="00541EDB">
        <w:rPr>
          <w:rFonts w:ascii="Arial" w:hAnsi="Arial" w:cs="Arial"/>
          <w:b/>
          <w:bCs/>
        </w:rPr>
        <w:t xml:space="preserve"> </w:t>
      </w:r>
      <w:r w:rsidR="00B05296" w:rsidRPr="00B05296">
        <w:rPr>
          <w:rFonts w:ascii="Arial" w:hAnsi="Arial" w:cs="Arial"/>
          <w:bCs/>
        </w:rPr>
        <w:t xml:space="preserve">para el ejercicio </w:t>
      </w:r>
      <w:r w:rsidR="00277B10">
        <w:rPr>
          <w:rFonts w:ascii="Arial" w:hAnsi="Arial" w:cs="Arial"/>
          <w:bCs/>
        </w:rPr>
        <w:t xml:space="preserve">fiscal </w:t>
      </w:r>
      <w:r w:rsidR="00B05296" w:rsidRPr="00B05296">
        <w:rPr>
          <w:rFonts w:ascii="Arial" w:hAnsi="Arial" w:cs="Arial"/>
          <w:bCs/>
        </w:rPr>
        <w:t>2019</w:t>
      </w:r>
      <w:r w:rsidR="002D1C89" w:rsidRPr="004F230F">
        <w:rPr>
          <w:rFonts w:ascii="Arial" w:hAnsi="Arial" w:cs="Arial"/>
          <w:bCs/>
        </w:rPr>
        <w:t>.</w:t>
      </w:r>
    </w:p>
    <w:p w14:paraId="5C12C3A5" w14:textId="77777777" w:rsidR="007F125B" w:rsidRDefault="007F125B" w:rsidP="00FC2B31">
      <w:pPr>
        <w:spacing w:line="360" w:lineRule="auto"/>
        <w:ind w:right="190"/>
        <w:jc w:val="both"/>
        <w:rPr>
          <w:rFonts w:ascii="Arial" w:hAnsi="Arial" w:cs="Arial"/>
          <w:bCs/>
        </w:rPr>
      </w:pPr>
    </w:p>
    <w:p w14:paraId="729AD3FF" w14:textId="5DE95946"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8C3C9C2" w14:textId="77777777" w:rsidR="00313CE5" w:rsidRDefault="00313CE5" w:rsidP="00FC2B31">
      <w:pPr>
        <w:spacing w:line="360" w:lineRule="auto"/>
        <w:ind w:right="190"/>
        <w:jc w:val="both"/>
        <w:rPr>
          <w:rFonts w:ascii="Arial" w:hAnsi="Arial" w:cs="Arial"/>
          <w:b/>
        </w:rPr>
      </w:pPr>
    </w:p>
    <w:p w14:paraId="4A1FF583" w14:textId="15787A3F" w:rsidR="00974042" w:rsidRPr="002E2A36" w:rsidRDefault="008610C0" w:rsidP="00FC2B31">
      <w:pPr>
        <w:spacing w:line="360" w:lineRule="auto"/>
        <w:ind w:right="190"/>
        <w:jc w:val="both"/>
        <w:rPr>
          <w:rFonts w:ascii="Arial" w:hAnsi="Arial" w:cs="Arial"/>
          <w:b/>
        </w:rPr>
      </w:pPr>
      <w:r w:rsidRPr="008F54AE">
        <w:rPr>
          <w:rFonts w:ascii="Arial" w:hAnsi="Arial" w:cs="Arial"/>
          <w:b/>
        </w:rPr>
        <w:t>G</w:t>
      </w:r>
      <w:r w:rsidR="00855650" w:rsidRPr="008F54AE">
        <w:rPr>
          <w:rFonts w:ascii="Arial" w:hAnsi="Arial" w:cs="Arial"/>
          <w:b/>
        </w:rPr>
        <w:t xml:space="preserve">. Servidores </w:t>
      </w:r>
      <w:r w:rsidR="00FA4D20" w:rsidRPr="008F54AE">
        <w:rPr>
          <w:rFonts w:ascii="Arial" w:hAnsi="Arial" w:cs="Arial"/>
          <w:b/>
        </w:rPr>
        <w:t>P</w:t>
      </w:r>
      <w:r w:rsidR="00E43850" w:rsidRPr="008F54AE">
        <w:rPr>
          <w:rFonts w:ascii="Arial" w:hAnsi="Arial" w:cs="Arial"/>
          <w:b/>
        </w:rPr>
        <w:t xml:space="preserve">úblicos </w:t>
      </w:r>
      <w:r w:rsidR="00277B10" w:rsidRPr="008F54AE">
        <w:rPr>
          <w:rFonts w:ascii="Arial" w:hAnsi="Arial" w:cs="Arial"/>
          <w:b/>
        </w:rPr>
        <w:t>que intervinieron en la Auditoría</w:t>
      </w:r>
    </w:p>
    <w:p w14:paraId="679F8E29" w14:textId="77777777" w:rsidR="00D1152D" w:rsidRPr="002E2A36" w:rsidRDefault="00D1152D" w:rsidP="00FC2B31">
      <w:pPr>
        <w:spacing w:line="360" w:lineRule="auto"/>
        <w:ind w:right="190"/>
        <w:jc w:val="both"/>
        <w:rPr>
          <w:rFonts w:ascii="Arial" w:hAnsi="Arial" w:cs="Arial"/>
          <w:bCs/>
        </w:rPr>
      </w:pPr>
    </w:p>
    <w:p w14:paraId="28E5DE89" w14:textId="21E83FCE" w:rsidR="00B05296" w:rsidRDefault="00855650" w:rsidP="00B05296">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w:t>
      </w:r>
      <w:r w:rsidR="00B05296" w:rsidRPr="007D2AE5">
        <w:rPr>
          <w:rFonts w:ascii="Arial" w:hAnsi="Arial" w:cs="Arial"/>
          <w:bCs/>
        </w:rPr>
        <w:t>se encuentra referido en la orden emitida con oficio número</w:t>
      </w:r>
      <w:r w:rsidR="00B05296">
        <w:rPr>
          <w:rFonts w:ascii="Arial" w:hAnsi="Arial" w:cs="Arial"/>
          <w:bCs/>
        </w:rPr>
        <w:t xml:space="preserve"> </w:t>
      </w:r>
      <w:r w:rsidR="00B05296" w:rsidRPr="00C919D5">
        <w:rPr>
          <w:rFonts w:ascii="Arial" w:hAnsi="Arial" w:cs="Arial"/>
          <w:bCs/>
        </w:rPr>
        <w:t>ASEQROO/ASE/AEMF/</w:t>
      </w:r>
      <w:r w:rsidR="00541EDB">
        <w:rPr>
          <w:rFonts w:ascii="Arial" w:hAnsi="Arial" w:cs="Arial"/>
          <w:bCs/>
        </w:rPr>
        <w:t>0562</w:t>
      </w:r>
      <w:r w:rsidR="00B05296" w:rsidRPr="001652E4">
        <w:rPr>
          <w:rFonts w:ascii="Arial" w:hAnsi="Arial" w:cs="Arial"/>
          <w:bCs/>
        </w:rPr>
        <w:t>/</w:t>
      </w:r>
      <w:r w:rsidR="00104433" w:rsidRPr="001652E4">
        <w:rPr>
          <w:rFonts w:ascii="Arial" w:hAnsi="Arial" w:cs="Arial"/>
          <w:bCs/>
        </w:rPr>
        <w:t>0</w:t>
      </w:r>
      <w:r w:rsidR="00541EDB">
        <w:rPr>
          <w:rFonts w:ascii="Arial" w:hAnsi="Arial" w:cs="Arial"/>
          <w:bCs/>
        </w:rPr>
        <w:t>8</w:t>
      </w:r>
      <w:r w:rsidR="00B05296" w:rsidRPr="001652E4">
        <w:rPr>
          <w:rFonts w:ascii="Arial" w:hAnsi="Arial" w:cs="Arial"/>
          <w:bCs/>
        </w:rPr>
        <w:t>/2020</w:t>
      </w:r>
      <w:r w:rsidR="00B05296" w:rsidRPr="00104433">
        <w:rPr>
          <w:rFonts w:ascii="Arial" w:hAnsi="Arial" w:cs="Arial"/>
          <w:bCs/>
        </w:rPr>
        <w:t>,</w:t>
      </w:r>
      <w:r w:rsidR="00B05296" w:rsidRPr="007D2AE5">
        <w:rPr>
          <w:rFonts w:ascii="Arial" w:hAnsi="Arial" w:cs="Arial"/>
          <w:bCs/>
        </w:rPr>
        <w:t xml:space="preserve"> siendo los servidores públicos a cargo de coordinar y supervisar la auditoría, los siguientes:</w:t>
      </w:r>
    </w:p>
    <w:p w14:paraId="27C8C58A" w14:textId="09C6C0FA" w:rsidR="00855650" w:rsidRDefault="00855650" w:rsidP="00B05296">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9657E4" w:rsidRPr="00845B1A" w14:paraId="134EFBDA" w14:textId="77777777" w:rsidTr="008F3F9E">
        <w:trPr>
          <w:trHeight w:val="275"/>
          <w:jc w:val="center"/>
        </w:trPr>
        <w:tc>
          <w:tcPr>
            <w:tcW w:w="6374" w:type="dxa"/>
            <w:shd w:val="clear" w:color="auto" w:fill="auto"/>
          </w:tcPr>
          <w:p w14:paraId="56F4CBBE" w14:textId="5553D252" w:rsidR="009657E4" w:rsidRPr="00845B1A" w:rsidRDefault="009657E4" w:rsidP="009657E4">
            <w:pPr>
              <w:spacing w:line="360" w:lineRule="auto"/>
              <w:rPr>
                <w:rFonts w:ascii="Arial" w:hAnsi="Arial" w:cs="Arial"/>
                <w:bCs/>
              </w:rPr>
            </w:pPr>
            <w:r>
              <w:rPr>
                <w:rFonts w:ascii="Arial" w:hAnsi="Arial" w:cs="Arial"/>
                <w:bCs/>
              </w:rPr>
              <w:t xml:space="preserve">M.A. San Juanita Basurto </w:t>
            </w:r>
            <w:proofErr w:type="spellStart"/>
            <w:r>
              <w:rPr>
                <w:rFonts w:ascii="Arial" w:hAnsi="Arial" w:cs="Arial"/>
                <w:bCs/>
              </w:rPr>
              <w:t>Oláguez</w:t>
            </w:r>
            <w:proofErr w:type="spellEnd"/>
          </w:p>
        </w:tc>
        <w:tc>
          <w:tcPr>
            <w:tcW w:w="2977" w:type="dxa"/>
            <w:shd w:val="clear" w:color="auto" w:fill="auto"/>
          </w:tcPr>
          <w:p w14:paraId="0839250C" w14:textId="5DB9806B" w:rsidR="009657E4" w:rsidRPr="00845B1A" w:rsidRDefault="009657E4" w:rsidP="009657E4">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9657E4" w:rsidRPr="00845B1A" w14:paraId="50132D96" w14:textId="77777777" w:rsidTr="002367AD">
        <w:trPr>
          <w:jc w:val="center"/>
        </w:trPr>
        <w:tc>
          <w:tcPr>
            <w:tcW w:w="6374" w:type="dxa"/>
            <w:shd w:val="clear" w:color="auto" w:fill="auto"/>
          </w:tcPr>
          <w:p w14:paraId="5820A067" w14:textId="0BB872CD" w:rsidR="009657E4" w:rsidRPr="00845B1A" w:rsidRDefault="009657E4" w:rsidP="009657E4">
            <w:pPr>
              <w:spacing w:line="360" w:lineRule="auto"/>
              <w:rPr>
                <w:rFonts w:ascii="Arial" w:hAnsi="Arial" w:cs="Arial"/>
                <w:bCs/>
              </w:rPr>
            </w:pPr>
            <w:proofErr w:type="spellStart"/>
            <w:r w:rsidRPr="000B0B5A">
              <w:rPr>
                <w:rFonts w:ascii="Arial" w:hAnsi="Arial" w:cs="Arial"/>
                <w:bCs/>
              </w:rPr>
              <w:t>Tec</w:t>
            </w:r>
            <w:proofErr w:type="spellEnd"/>
            <w:r w:rsidRPr="000B0B5A">
              <w:rPr>
                <w:rFonts w:ascii="Arial" w:hAnsi="Arial" w:cs="Arial"/>
                <w:bCs/>
              </w:rPr>
              <w:t xml:space="preserve">. Lilia </w:t>
            </w:r>
            <w:proofErr w:type="spellStart"/>
            <w:r w:rsidRPr="000B0B5A">
              <w:rPr>
                <w:rFonts w:ascii="Arial" w:hAnsi="Arial" w:cs="Arial"/>
                <w:bCs/>
              </w:rPr>
              <w:t>Ivone</w:t>
            </w:r>
            <w:proofErr w:type="spellEnd"/>
            <w:r w:rsidRPr="000B0B5A">
              <w:rPr>
                <w:rFonts w:ascii="Arial" w:hAnsi="Arial" w:cs="Arial"/>
                <w:bCs/>
              </w:rPr>
              <w:t xml:space="preserve"> Ramírez González </w:t>
            </w:r>
          </w:p>
        </w:tc>
        <w:tc>
          <w:tcPr>
            <w:tcW w:w="2977" w:type="dxa"/>
            <w:shd w:val="clear" w:color="auto" w:fill="auto"/>
          </w:tcPr>
          <w:p w14:paraId="76B670D2" w14:textId="191BE327" w:rsidR="009657E4" w:rsidRPr="00845B1A" w:rsidRDefault="009657E4" w:rsidP="009657E4">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14:paraId="17C02237" w14:textId="77777777" w:rsidR="00847CDC" w:rsidRDefault="00847CDC" w:rsidP="00313CE5">
      <w:pPr>
        <w:spacing w:line="360" w:lineRule="auto"/>
        <w:ind w:right="190"/>
        <w:jc w:val="both"/>
        <w:rPr>
          <w:rFonts w:ascii="Arial" w:hAnsi="Arial" w:cs="Arial"/>
          <w:b/>
        </w:rPr>
      </w:pPr>
    </w:p>
    <w:p w14:paraId="507D5E3D" w14:textId="3AB39DF9"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E01D0F" w:rsidRDefault="005E4A7A" w:rsidP="00711F68">
      <w:pPr>
        <w:spacing w:line="360" w:lineRule="auto"/>
        <w:ind w:right="48"/>
        <w:jc w:val="both"/>
        <w:rPr>
          <w:rFonts w:ascii="Arial" w:hAnsi="Arial" w:cs="Arial"/>
          <w:sz w:val="22"/>
        </w:rPr>
      </w:pPr>
    </w:p>
    <w:p w14:paraId="35FC8FA5" w14:textId="621FA72D"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sidR="00B05B53">
        <w:rPr>
          <w:rFonts w:ascii="Arial" w:hAnsi="Arial" w:cs="Arial"/>
        </w:rPr>
        <w:t xml:space="preserve">de Contabilidad Gubernamental, </w:t>
      </w:r>
      <w:r w:rsidR="007F125B" w:rsidRPr="004F230F">
        <w:rPr>
          <w:rFonts w:ascii="Arial" w:hAnsi="Arial" w:cs="Arial"/>
          <w:bCs/>
        </w:rPr>
        <w:t>presupuesto</w:t>
      </w:r>
      <w:r w:rsidR="00B05B53">
        <w:rPr>
          <w:rFonts w:ascii="Arial" w:hAnsi="Arial" w:cs="Arial"/>
        </w:rPr>
        <w:t xml:space="preserve"> de Ingresos</w:t>
      </w:r>
      <w:r w:rsidRPr="00845B1A">
        <w:rPr>
          <w:rFonts w:ascii="Arial" w:hAnsi="Arial" w:cs="Arial"/>
        </w:rPr>
        <w:t xml:space="preserve"> </w:t>
      </w:r>
      <w:r w:rsidR="00AF5EFD">
        <w:rPr>
          <w:rFonts w:ascii="Arial" w:hAnsi="Arial" w:cs="Arial"/>
          <w:bCs/>
        </w:rPr>
        <w:t xml:space="preserve">del </w:t>
      </w:r>
      <w:r w:rsidR="00541EDB" w:rsidRPr="00A3297B">
        <w:rPr>
          <w:rFonts w:ascii="Arial" w:hAnsi="Arial" w:cs="Arial"/>
          <w:b/>
          <w:bCs/>
        </w:rPr>
        <w:t>Instituto Tecnológico Superior de Felipe Carrillo Puerto</w:t>
      </w:r>
      <w:r w:rsidR="00541EDB">
        <w:rPr>
          <w:rFonts w:ascii="Arial" w:hAnsi="Arial" w:cs="Arial"/>
          <w:b/>
          <w:bCs/>
        </w:rPr>
        <w:t xml:space="preserve"> </w:t>
      </w:r>
      <w:r w:rsidR="00AF5EFD" w:rsidRPr="00B05296">
        <w:rPr>
          <w:rFonts w:ascii="Arial" w:hAnsi="Arial" w:cs="Arial"/>
          <w:bCs/>
        </w:rPr>
        <w:t xml:space="preserve">para el ejercicio </w:t>
      </w:r>
      <w:r w:rsidR="00277B10">
        <w:rPr>
          <w:rFonts w:ascii="Arial" w:hAnsi="Arial" w:cs="Arial"/>
          <w:bCs/>
        </w:rPr>
        <w:t xml:space="preserve">fiscal </w:t>
      </w:r>
      <w:r w:rsidR="00AF5EFD" w:rsidRPr="00B05296">
        <w:rPr>
          <w:rFonts w:ascii="Arial" w:hAnsi="Arial" w:cs="Arial"/>
          <w:bCs/>
        </w:rPr>
        <w:t>2019</w:t>
      </w:r>
      <w:r w:rsidR="00AF5EFD">
        <w:rPr>
          <w:rFonts w:ascii="Arial" w:hAnsi="Arial" w:cs="Arial"/>
          <w:bCs/>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w:t>
      </w:r>
      <w:r w:rsidRPr="00845B1A">
        <w:rPr>
          <w:rFonts w:ascii="Arial" w:hAnsi="Arial" w:cs="Arial"/>
        </w:rPr>
        <w:lastRenderedPageBreak/>
        <w:t xml:space="preserve">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E01D0F" w:rsidRDefault="006F2571" w:rsidP="00B93F1F">
      <w:pPr>
        <w:spacing w:line="360" w:lineRule="auto"/>
        <w:ind w:right="190"/>
        <w:jc w:val="both"/>
        <w:rPr>
          <w:rFonts w:ascii="Arial" w:hAnsi="Arial" w:cs="Arial"/>
          <w:sz w:val="20"/>
        </w:rPr>
      </w:pPr>
    </w:p>
    <w:p w14:paraId="48D40ABF" w14:textId="30F3966B" w:rsidR="00B05B53" w:rsidRDefault="00B05B53" w:rsidP="00B05B53">
      <w:pPr>
        <w:spacing w:line="360" w:lineRule="auto"/>
        <w:jc w:val="both"/>
        <w:rPr>
          <w:rFonts w:ascii="Arial" w:hAnsi="Arial" w:cs="Arial"/>
        </w:rPr>
      </w:pPr>
      <w:r w:rsidRPr="00B05B53">
        <w:rPr>
          <w:rFonts w:ascii="Arial" w:hAnsi="Arial" w:cs="Arial"/>
        </w:rPr>
        <w:t>Se constató el cumplimiento de la Ley General de</w:t>
      </w:r>
      <w:r w:rsidR="00EF6FCE">
        <w:rPr>
          <w:rFonts w:ascii="Arial" w:hAnsi="Arial" w:cs="Arial"/>
        </w:rPr>
        <w:t xml:space="preserve"> Contabilidad Gubernamental y </w:t>
      </w:r>
      <w:r w:rsidR="00800E5A">
        <w:rPr>
          <w:rFonts w:ascii="Arial" w:hAnsi="Arial" w:cs="Arial"/>
        </w:rPr>
        <w:t xml:space="preserve">el </w:t>
      </w:r>
      <w:r w:rsidR="00800E5A" w:rsidRPr="004F230F">
        <w:rPr>
          <w:rFonts w:ascii="Arial" w:hAnsi="Arial" w:cs="Arial"/>
          <w:bCs/>
        </w:rPr>
        <w:t>presupuesto</w:t>
      </w:r>
      <w:r w:rsidR="00800E5A" w:rsidRPr="00B05B53">
        <w:rPr>
          <w:rFonts w:ascii="Arial" w:hAnsi="Arial" w:cs="Arial"/>
        </w:rPr>
        <w:t xml:space="preserve"> </w:t>
      </w:r>
      <w:r w:rsidRPr="00B05B53">
        <w:rPr>
          <w:rFonts w:ascii="Arial" w:hAnsi="Arial" w:cs="Arial"/>
        </w:rPr>
        <w:t>de Ingresos</w:t>
      </w:r>
      <w:r w:rsidR="00A0310E">
        <w:rPr>
          <w:rFonts w:ascii="Arial" w:hAnsi="Arial" w:cs="Arial"/>
        </w:rPr>
        <w:t xml:space="preserve"> </w:t>
      </w:r>
      <w:r w:rsidR="00A0310E">
        <w:rPr>
          <w:rFonts w:ascii="Arial" w:hAnsi="Arial" w:cs="Arial"/>
          <w:bCs/>
        </w:rPr>
        <w:t xml:space="preserve">del </w:t>
      </w:r>
      <w:r w:rsidR="00541EDB" w:rsidRPr="00A3297B">
        <w:rPr>
          <w:rFonts w:ascii="Arial" w:hAnsi="Arial" w:cs="Arial"/>
          <w:b/>
          <w:bCs/>
        </w:rPr>
        <w:t>Instituto Tecnológico Superior de Felipe Carrillo Puerto</w:t>
      </w:r>
      <w:r w:rsidR="00A0310E">
        <w:rPr>
          <w:rFonts w:ascii="Arial" w:hAnsi="Arial" w:cs="Arial"/>
          <w:b/>
          <w:bCs/>
        </w:rPr>
        <w:t xml:space="preserve"> </w:t>
      </w:r>
      <w:r w:rsidR="00A0310E" w:rsidRPr="00B05296">
        <w:rPr>
          <w:rFonts w:ascii="Arial" w:hAnsi="Arial" w:cs="Arial"/>
          <w:bCs/>
        </w:rPr>
        <w:t xml:space="preserve">para el ejercicio </w:t>
      </w:r>
      <w:r w:rsidR="00277B10">
        <w:rPr>
          <w:rFonts w:ascii="Arial" w:hAnsi="Arial" w:cs="Arial"/>
          <w:bCs/>
        </w:rPr>
        <w:t xml:space="preserve">fiscal </w:t>
      </w:r>
      <w:r w:rsidR="00A0310E" w:rsidRPr="00B05296">
        <w:rPr>
          <w:rFonts w:ascii="Arial" w:hAnsi="Arial" w:cs="Arial"/>
          <w:bCs/>
        </w:rPr>
        <w:t>2019</w:t>
      </w:r>
      <w:r w:rsidRPr="00B05B53">
        <w:rPr>
          <w:rFonts w:ascii="Arial" w:hAnsi="Arial" w:cs="Arial"/>
        </w:rPr>
        <w:t>, así como de lo emitido por el Consejo Nacional de Armonización Contable (CONAC), y demás disposiciones legales y normativas aplicables.</w:t>
      </w:r>
    </w:p>
    <w:p w14:paraId="7E59A70E" w14:textId="77777777" w:rsidR="007B43AE" w:rsidRPr="00B05B53" w:rsidRDefault="007B43AE" w:rsidP="00B05B53">
      <w:pPr>
        <w:spacing w:line="360" w:lineRule="auto"/>
        <w:jc w:val="both"/>
        <w:rPr>
          <w:rFonts w:ascii="Arial" w:hAnsi="Arial" w:cs="Arial"/>
        </w:rPr>
      </w:pPr>
    </w:p>
    <w:p w14:paraId="709275CB" w14:textId="34AC4DCC" w:rsidR="00F326F4" w:rsidRPr="007B43AE" w:rsidRDefault="00B05B53" w:rsidP="007B43AE">
      <w:pPr>
        <w:spacing w:line="360" w:lineRule="auto"/>
        <w:jc w:val="both"/>
        <w:rPr>
          <w:rFonts w:ascii="Arial" w:hAnsi="Arial" w:cs="Arial"/>
        </w:rPr>
      </w:pPr>
      <w:r w:rsidRPr="00B05B53">
        <w:rPr>
          <w:rFonts w:ascii="Arial" w:hAnsi="Arial" w:cs="Arial"/>
        </w:rPr>
        <w:t xml:space="preserve"> </w:t>
      </w:r>
      <w:r w:rsidR="00B93E82">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73FB07E" w14:textId="7E24FCD6" w:rsidR="00B05B53" w:rsidRDefault="00B05B53" w:rsidP="00B05B53">
      <w:pPr>
        <w:spacing w:line="360" w:lineRule="auto"/>
        <w:ind w:right="190"/>
        <w:jc w:val="both"/>
        <w:rPr>
          <w:rFonts w:ascii="Arial" w:hAnsi="Arial" w:cs="Arial"/>
        </w:rPr>
      </w:pPr>
      <w:r w:rsidRPr="00B05B53">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determinaron observaciones, las cuales se atendieron en su totalidad y de manera oportuna durante la revisión de la cuenta pública, presentando las justificaciones y aclaraciones respecto de las operaciones financieras mediante la presentación de documentos que técnicamente las comprueban y justifican.</w:t>
      </w:r>
    </w:p>
    <w:p w14:paraId="6C049A7F" w14:textId="77777777" w:rsidR="00A55A81" w:rsidRDefault="00A55A81" w:rsidP="00B05B53">
      <w:pPr>
        <w:spacing w:line="360" w:lineRule="auto"/>
        <w:ind w:right="190"/>
        <w:jc w:val="both"/>
        <w:rPr>
          <w:rFonts w:ascii="Arial" w:hAnsi="Arial" w:cs="Arial"/>
        </w:rPr>
      </w:pPr>
    </w:p>
    <w:p w14:paraId="79F8210E" w14:textId="77864785" w:rsidR="00F424A6" w:rsidRPr="00F424A6" w:rsidRDefault="00F424A6" w:rsidP="00F424A6">
      <w:pPr>
        <w:spacing w:line="360" w:lineRule="auto"/>
        <w:jc w:val="both"/>
        <w:rPr>
          <w:rFonts w:ascii="Arial" w:hAnsi="Arial" w:cs="Arial"/>
          <w:b/>
        </w:rPr>
      </w:pPr>
      <w:r w:rsidRPr="00F424A6">
        <w:rPr>
          <w:rFonts w:ascii="Arial" w:hAnsi="Arial" w:cs="Arial"/>
          <w:b/>
        </w:rPr>
        <w:t>II. INFORME INDIVIDUAL DE AUDITORÍA RELATIVO A EGRESOS</w:t>
      </w:r>
    </w:p>
    <w:p w14:paraId="3F1902A8" w14:textId="77777777" w:rsidR="00F424A6" w:rsidRPr="00744BAA" w:rsidRDefault="00F424A6" w:rsidP="00F424A6">
      <w:pPr>
        <w:spacing w:line="360" w:lineRule="auto"/>
        <w:jc w:val="both"/>
        <w:rPr>
          <w:rFonts w:ascii="Arial" w:hAnsi="Arial" w:cs="Arial"/>
          <w:b/>
        </w:rPr>
      </w:pPr>
    </w:p>
    <w:p w14:paraId="3D87C883" w14:textId="77777777" w:rsidR="00F424A6" w:rsidRPr="00F424A6" w:rsidRDefault="00F424A6" w:rsidP="00F424A6">
      <w:pPr>
        <w:spacing w:line="360" w:lineRule="auto"/>
        <w:jc w:val="both"/>
        <w:rPr>
          <w:rFonts w:ascii="Arial" w:hAnsi="Arial" w:cs="Arial"/>
          <w:b/>
        </w:rPr>
      </w:pPr>
      <w:r w:rsidRPr="00F424A6">
        <w:rPr>
          <w:rFonts w:ascii="Arial" w:hAnsi="Arial" w:cs="Arial"/>
          <w:b/>
        </w:rPr>
        <w:t>II.1. ASPECTOS GENERALES DE LA AUDITORÍA</w:t>
      </w:r>
    </w:p>
    <w:p w14:paraId="103ECFD1" w14:textId="77777777" w:rsidR="00F424A6" w:rsidRPr="00F424A6" w:rsidRDefault="00F424A6" w:rsidP="00F424A6">
      <w:pPr>
        <w:spacing w:line="360" w:lineRule="auto"/>
        <w:jc w:val="both"/>
        <w:rPr>
          <w:rFonts w:ascii="Arial" w:hAnsi="Arial" w:cs="Arial"/>
          <w:b/>
        </w:rPr>
      </w:pPr>
      <w:r w:rsidRPr="00F424A6">
        <w:rPr>
          <w:rFonts w:ascii="Arial" w:hAnsi="Arial" w:cs="Arial"/>
          <w:b/>
        </w:rPr>
        <w:lastRenderedPageBreak/>
        <w:t>A. Título de la Auditoría</w:t>
      </w:r>
    </w:p>
    <w:p w14:paraId="54B72CA3" w14:textId="77777777" w:rsidR="00F424A6" w:rsidRPr="00E01D0F" w:rsidRDefault="00F424A6" w:rsidP="00F424A6">
      <w:pPr>
        <w:spacing w:line="360" w:lineRule="auto"/>
        <w:jc w:val="both"/>
        <w:rPr>
          <w:rFonts w:ascii="Arial" w:hAnsi="Arial" w:cs="Arial"/>
          <w:sz w:val="28"/>
        </w:rPr>
      </w:pPr>
    </w:p>
    <w:p w14:paraId="12384D66" w14:textId="0A89A8D7" w:rsidR="00F424A6" w:rsidRDefault="00F424A6" w:rsidP="00F424A6">
      <w:pPr>
        <w:spacing w:line="360" w:lineRule="auto"/>
        <w:jc w:val="both"/>
        <w:rPr>
          <w:rFonts w:ascii="Arial" w:hAnsi="Arial" w:cs="Arial"/>
        </w:rPr>
      </w:pPr>
      <w:r w:rsidRPr="00F424A6">
        <w:rPr>
          <w:rFonts w:ascii="Arial" w:hAnsi="Arial" w:cs="Arial"/>
        </w:rPr>
        <w:t xml:space="preserve">La auditoría, visita e inspección que se realizó en materia financiera al </w:t>
      </w:r>
      <w:r w:rsidR="00541EDB" w:rsidRPr="00A3297B">
        <w:rPr>
          <w:rFonts w:ascii="Arial" w:hAnsi="Arial" w:cs="Arial"/>
          <w:b/>
          <w:bCs/>
        </w:rPr>
        <w:t>Instituto Tecnológico Superior de Felipe Carrillo Puerto</w:t>
      </w:r>
      <w:r w:rsidRPr="00F424A6">
        <w:rPr>
          <w:rFonts w:ascii="Arial" w:hAnsi="Arial" w:cs="Arial"/>
        </w:rPr>
        <w:t>, de manera especial y enunciativa mas no limitativa, fue la siguiente:</w:t>
      </w:r>
    </w:p>
    <w:p w14:paraId="14FDEFEA" w14:textId="614E13C3" w:rsidR="00F424A6" w:rsidRPr="00E01D0F" w:rsidRDefault="00F424A6" w:rsidP="00F424A6">
      <w:pPr>
        <w:spacing w:line="360" w:lineRule="auto"/>
        <w:jc w:val="both"/>
        <w:rPr>
          <w:rFonts w:ascii="Arial" w:hAnsi="Arial" w:cs="Arial"/>
          <w:sz w:val="28"/>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97"/>
      </w:tblGrid>
      <w:tr w:rsidR="00F424A6" w:rsidRPr="00F424A6" w14:paraId="6EB1C832" w14:textId="77777777" w:rsidTr="00EF6FCE">
        <w:tc>
          <w:tcPr>
            <w:tcW w:w="3681" w:type="dxa"/>
          </w:tcPr>
          <w:p w14:paraId="6CE99DC6" w14:textId="014BA2E1" w:rsidR="00F424A6" w:rsidRPr="00F424A6" w:rsidRDefault="00541EDB" w:rsidP="00F424A6">
            <w:pPr>
              <w:spacing w:line="360" w:lineRule="auto"/>
              <w:jc w:val="both"/>
              <w:rPr>
                <w:rFonts w:ascii="Arial" w:hAnsi="Arial" w:cs="Arial"/>
                <w:b/>
                <w:bCs/>
              </w:rPr>
            </w:pPr>
            <w:r>
              <w:rPr>
                <w:rFonts w:ascii="Arial" w:hAnsi="Arial" w:cs="Arial"/>
                <w:b/>
                <w:lang w:val="en-US"/>
              </w:rPr>
              <w:t>19-AEMF-E-GOB-041-087</w:t>
            </w:r>
          </w:p>
        </w:tc>
        <w:tc>
          <w:tcPr>
            <w:tcW w:w="5997" w:type="dxa"/>
          </w:tcPr>
          <w:p w14:paraId="5956B6DB" w14:textId="77777777" w:rsidR="00F424A6" w:rsidRPr="00F424A6" w:rsidRDefault="00F424A6" w:rsidP="00F424A6">
            <w:pPr>
              <w:spacing w:line="360" w:lineRule="auto"/>
              <w:jc w:val="both"/>
              <w:rPr>
                <w:rFonts w:ascii="Arial" w:hAnsi="Arial" w:cs="Arial"/>
                <w:bCs/>
              </w:rPr>
            </w:pPr>
            <w:r w:rsidRPr="00F424A6">
              <w:rPr>
                <w:rFonts w:ascii="Arial" w:hAnsi="Arial" w:cs="Arial"/>
                <w:bCs/>
              </w:rPr>
              <w:t>“</w:t>
            </w:r>
            <w:r w:rsidRPr="00F424A6">
              <w:rPr>
                <w:rFonts w:ascii="Arial" w:hAnsi="Arial" w:cs="Arial"/>
              </w:rPr>
              <w:t>Auditoría de Cumplimiento Financiero de Gastos y Otras Pérdidas”.</w:t>
            </w:r>
          </w:p>
        </w:tc>
      </w:tr>
    </w:tbl>
    <w:p w14:paraId="355A21CC" w14:textId="77777777" w:rsidR="00F424A6" w:rsidRPr="00744BAA" w:rsidRDefault="00F424A6" w:rsidP="00F424A6">
      <w:pPr>
        <w:spacing w:line="360" w:lineRule="auto"/>
        <w:jc w:val="both"/>
        <w:rPr>
          <w:rFonts w:ascii="Arial" w:hAnsi="Arial" w:cs="Arial"/>
          <w:b/>
          <w:sz w:val="22"/>
        </w:rPr>
      </w:pPr>
    </w:p>
    <w:p w14:paraId="5DCF5DDC" w14:textId="16CC7D4D" w:rsidR="00F424A6" w:rsidRDefault="00F424A6" w:rsidP="00F424A6">
      <w:pPr>
        <w:spacing w:line="360" w:lineRule="auto"/>
        <w:jc w:val="both"/>
        <w:rPr>
          <w:rFonts w:ascii="Arial" w:hAnsi="Arial" w:cs="Arial"/>
          <w:b/>
        </w:rPr>
      </w:pPr>
      <w:r w:rsidRPr="00F424A6">
        <w:rPr>
          <w:rFonts w:ascii="Arial" w:hAnsi="Arial" w:cs="Arial"/>
          <w:b/>
        </w:rPr>
        <w:t>B. Objetivo</w:t>
      </w:r>
    </w:p>
    <w:p w14:paraId="3DEFADB8" w14:textId="77777777" w:rsidR="0075580E" w:rsidRPr="00744BAA" w:rsidRDefault="0075580E" w:rsidP="00F424A6">
      <w:pPr>
        <w:spacing w:line="360" w:lineRule="auto"/>
        <w:jc w:val="both"/>
        <w:rPr>
          <w:rFonts w:ascii="Arial" w:hAnsi="Arial" w:cs="Arial"/>
          <w:b/>
        </w:rPr>
      </w:pPr>
    </w:p>
    <w:p w14:paraId="7D5DE717" w14:textId="1CD0BA56" w:rsidR="00BE5F93" w:rsidRDefault="0075580E" w:rsidP="0075580E">
      <w:pPr>
        <w:spacing w:line="360" w:lineRule="auto"/>
        <w:jc w:val="both"/>
        <w:rPr>
          <w:rFonts w:ascii="Arial" w:hAnsi="Arial" w:cs="Arial"/>
        </w:rPr>
      </w:pPr>
      <w:r w:rsidRPr="004F230F">
        <w:rPr>
          <w:rFonts w:ascii="Arial" w:hAnsi="Arial" w:cs="Arial"/>
        </w:rPr>
        <w:t>Fiscalizar la gestión financiera para comprobar el cumplimiento de lo dispuesto en el Presupuesto de Egresos,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w:t>
      </w:r>
      <w:r w:rsidRPr="00515A0F">
        <w:rPr>
          <w:rFonts w:ascii="Arial" w:hAnsi="Arial" w:cs="Arial"/>
        </w:rPr>
        <w:t xml:space="preserve"> </w:t>
      </w:r>
    </w:p>
    <w:p w14:paraId="0E893E9A" w14:textId="77777777" w:rsidR="00CB3361" w:rsidRDefault="00CB3361" w:rsidP="0075580E">
      <w:pPr>
        <w:spacing w:line="360" w:lineRule="auto"/>
        <w:jc w:val="both"/>
        <w:rPr>
          <w:rFonts w:ascii="Arial" w:hAnsi="Arial" w:cs="Arial"/>
        </w:rPr>
      </w:pPr>
    </w:p>
    <w:p w14:paraId="34C91F58" w14:textId="4DF7B020" w:rsidR="00F424A6" w:rsidRDefault="00F424A6" w:rsidP="00F424A6">
      <w:pPr>
        <w:spacing w:line="360" w:lineRule="auto"/>
        <w:jc w:val="both"/>
        <w:rPr>
          <w:rFonts w:ascii="Arial" w:hAnsi="Arial" w:cs="Arial"/>
          <w:b/>
          <w:bCs/>
        </w:rPr>
      </w:pPr>
      <w:r w:rsidRPr="00F424A6">
        <w:rPr>
          <w:rFonts w:ascii="Arial" w:hAnsi="Arial" w:cs="Arial"/>
          <w:b/>
          <w:bCs/>
        </w:rPr>
        <w:t>C. Alcance</w:t>
      </w:r>
    </w:p>
    <w:p w14:paraId="008BC5E1" w14:textId="77777777" w:rsidR="006A44B2" w:rsidRPr="00744BAA" w:rsidRDefault="006A44B2" w:rsidP="00F424A6">
      <w:pPr>
        <w:spacing w:line="360" w:lineRule="auto"/>
        <w:jc w:val="both"/>
        <w:rPr>
          <w:rFonts w:ascii="Arial" w:hAnsi="Arial" w:cs="Arial"/>
          <w:b/>
          <w:sz w:val="22"/>
        </w:rPr>
      </w:pPr>
    </w:p>
    <w:p w14:paraId="352A7ECE" w14:textId="444A5EE1" w:rsidR="006A44B2" w:rsidRPr="00F424A6" w:rsidRDefault="006A44B2" w:rsidP="00F424A6">
      <w:pPr>
        <w:spacing w:line="360" w:lineRule="auto"/>
        <w:jc w:val="both"/>
        <w:rPr>
          <w:rFonts w:ascii="Arial" w:hAnsi="Arial" w:cs="Arial"/>
          <w:b/>
          <w:bCs/>
        </w:rPr>
      </w:pPr>
      <w:r w:rsidRPr="009879F6">
        <w:rPr>
          <w:rFonts w:ascii="Arial" w:hAnsi="Arial" w:cs="Arial"/>
          <w:b/>
        </w:rPr>
        <w:t>Universo:</w:t>
      </w:r>
      <w:r w:rsidRPr="006A44B2">
        <w:rPr>
          <w:rFonts w:ascii="Arial" w:hAnsi="Arial" w:cs="Arial"/>
        </w:rPr>
        <w:t xml:space="preserve"> </w:t>
      </w:r>
      <w:r>
        <w:rPr>
          <w:rFonts w:ascii="Arial" w:hAnsi="Arial" w:cs="Arial"/>
        </w:rPr>
        <w:t>$</w:t>
      </w:r>
      <w:r w:rsidR="00195F23">
        <w:rPr>
          <w:rFonts w:ascii="Arial" w:hAnsi="Arial" w:cs="Arial"/>
        </w:rPr>
        <w:t>67,431,841.46</w:t>
      </w:r>
    </w:p>
    <w:p w14:paraId="22C44DB6" w14:textId="77777777" w:rsidR="00F424A6" w:rsidRPr="00744BAA" w:rsidRDefault="00F424A6" w:rsidP="00F424A6">
      <w:pPr>
        <w:spacing w:line="360" w:lineRule="auto"/>
        <w:jc w:val="both"/>
        <w:rPr>
          <w:rFonts w:ascii="Arial" w:hAnsi="Arial" w:cs="Arial"/>
          <w:sz w:val="22"/>
        </w:rPr>
      </w:pPr>
    </w:p>
    <w:p w14:paraId="5FE5F151" w14:textId="005DF629" w:rsidR="00F424A6" w:rsidRPr="00F424A6" w:rsidRDefault="00F424A6" w:rsidP="00F424A6">
      <w:pPr>
        <w:spacing w:line="360" w:lineRule="auto"/>
        <w:jc w:val="both"/>
        <w:rPr>
          <w:rFonts w:ascii="Arial" w:hAnsi="Arial" w:cs="Arial"/>
        </w:rPr>
      </w:pPr>
      <w:r w:rsidRPr="00F424A6">
        <w:rPr>
          <w:rFonts w:ascii="Arial" w:hAnsi="Arial" w:cs="Arial"/>
          <w:b/>
        </w:rPr>
        <w:t>Población Objetivo:</w:t>
      </w:r>
      <w:r w:rsidRPr="00F424A6">
        <w:rPr>
          <w:rFonts w:ascii="Arial" w:hAnsi="Arial" w:cs="Arial"/>
        </w:rPr>
        <w:t xml:space="preserve"> $</w:t>
      </w:r>
      <w:r w:rsidR="00195F23">
        <w:rPr>
          <w:rFonts w:ascii="Arial" w:hAnsi="Arial" w:cs="Arial"/>
        </w:rPr>
        <w:t>36,257,846.39</w:t>
      </w:r>
    </w:p>
    <w:p w14:paraId="1367A518" w14:textId="77777777" w:rsidR="00F424A6" w:rsidRPr="00744BAA" w:rsidRDefault="00F424A6" w:rsidP="00F424A6">
      <w:pPr>
        <w:spacing w:line="360" w:lineRule="auto"/>
        <w:jc w:val="both"/>
        <w:rPr>
          <w:rFonts w:ascii="Arial" w:hAnsi="Arial" w:cs="Arial"/>
          <w:sz w:val="22"/>
        </w:rPr>
      </w:pPr>
    </w:p>
    <w:p w14:paraId="79CCBA13" w14:textId="6A3C0CD7" w:rsidR="0075580E" w:rsidRDefault="00F424A6" w:rsidP="0075580E">
      <w:pPr>
        <w:spacing w:line="360" w:lineRule="auto"/>
        <w:jc w:val="both"/>
        <w:rPr>
          <w:rFonts w:ascii="Arial" w:hAnsi="Arial" w:cs="Arial"/>
        </w:rPr>
      </w:pPr>
      <w:r w:rsidRPr="00F424A6">
        <w:rPr>
          <w:rFonts w:ascii="Arial" w:hAnsi="Arial" w:cs="Arial"/>
          <w:b/>
        </w:rPr>
        <w:t>Muestra Auditada:</w:t>
      </w:r>
      <w:r w:rsidRPr="00F424A6">
        <w:rPr>
          <w:rFonts w:ascii="Arial" w:hAnsi="Arial" w:cs="Arial"/>
        </w:rPr>
        <w:t xml:space="preserve"> $</w:t>
      </w:r>
      <w:r w:rsidR="00195F23">
        <w:rPr>
          <w:rFonts w:ascii="Arial" w:hAnsi="Arial" w:cs="Arial"/>
        </w:rPr>
        <w:t>21,754,707.83</w:t>
      </w:r>
    </w:p>
    <w:p w14:paraId="72054FFA" w14:textId="77777777" w:rsidR="00340521" w:rsidRDefault="00340521" w:rsidP="0075580E">
      <w:pPr>
        <w:spacing w:line="360" w:lineRule="auto"/>
        <w:jc w:val="both"/>
        <w:rPr>
          <w:rFonts w:ascii="Arial" w:hAnsi="Arial" w:cs="Arial"/>
        </w:rPr>
      </w:pPr>
    </w:p>
    <w:p w14:paraId="5DFC3784" w14:textId="197A5853" w:rsidR="00F424A6" w:rsidRDefault="00F424A6" w:rsidP="0075580E">
      <w:pPr>
        <w:spacing w:line="360" w:lineRule="auto"/>
        <w:jc w:val="both"/>
        <w:rPr>
          <w:rFonts w:ascii="Arial" w:hAnsi="Arial" w:cs="Arial"/>
        </w:rPr>
      </w:pPr>
      <w:r w:rsidRPr="00F424A6">
        <w:rPr>
          <w:rFonts w:ascii="Arial" w:hAnsi="Arial" w:cs="Arial"/>
          <w:b/>
        </w:rPr>
        <w:t>Representatividad de la Muestra:</w:t>
      </w:r>
      <w:r w:rsidRPr="00F424A6">
        <w:rPr>
          <w:rFonts w:ascii="Arial" w:hAnsi="Arial" w:cs="Arial"/>
        </w:rPr>
        <w:t xml:space="preserve"> </w:t>
      </w:r>
      <w:r w:rsidR="00E01D0F">
        <w:rPr>
          <w:rFonts w:ascii="Arial" w:hAnsi="Arial" w:cs="Arial"/>
        </w:rPr>
        <w:t>60.00</w:t>
      </w:r>
      <w:r w:rsidRPr="00F424A6">
        <w:rPr>
          <w:rFonts w:ascii="Arial" w:hAnsi="Arial" w:cs="Arial"/>
        </w:rPr>
        <w:t>%</w:t>
      </w:r>
    </w:p>
    <w:p w14:paraId="7602DABC" w14:textId="219A0F5B" w:rsidR="00E01D0F" w:rsidRDefault="00E01D0F" w:rsidP="00F424A6">
      <w:pPr>
        <w:spacing w:line="360" w:lineRule="auto"/>
        <w:jc w:val="both"/>
        <w:rPr>
          <w:rFonts w:ascii="Arial" w:hAnsi="Arial" w:cs="Arial"/>
        </w:rPr>
      </w:pPr>
    </w:p>
    <w:p w14:paraId="4C4A0137" w14:textId="4E34D060" w:rsidR="00273172" w:rsidRDefault="00273172" w:rsidP="00273172">
      <w:pPr>
        <w:spacing w:line="360" w:lineRule="auto"/>
        <w:ind w:right="190"/>
        <w:jc w:val="both"/>
        <w:rPr>
          <w:rFonts w:ascii="Arial" w:hAnsi="Arial" w:cs="Arial"/>
        </w:rPr>
      </w:pPr>
      <w:r w:rsidRPr="009879F6">
        <w:rPr>
          <w:rFonts w:ascii="Arial" w:hAnsi="Arial" w:cs="Arial"/>
        </w:rPr>
        <w:lastRenderedPageBreak/>
        <w:t xml:space="preserve">En el total del Universo están considerados los recursos federales por la cantidad de </w:t>
      </w:r>
      <w:r w:rsidR="00A577D2">
        <w:rPr>
          <w:rFonts w:ascii="Arial" w:hAnsi="Arial" w:cs="Arial"/>
        </w:rPr>
        <w:t>$31</w:t>
      </w:r>
      <w:r w:rsidRPr="009879F6">
        <w:rPr>
          <w:rFonts w:ascii="Arial" w:hAnsi="Arial" w:cs="Arial"/>
        </w:rPr>
        <w:t>,</w:t>
      </w:r>
      <w:r w:rsidR="00A577D2">
        <w:rPr>
          <w:rFonts w:ascii="Arial" w:hAnsi="Arial" w:cs="Arial"/>
        </w:rPr>
        <w:t>173,995.07</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p>
    <w:p w14:paraId="669CAA2E" w14:textId="5A845ECF" w:rsidR="00331F3D" w:rsidRDefault="00331F3D" w:rsidP="001B04E9">
      <w:pPr>
        <w:spacing w:line="360" w:lineRule="auto"/>
        <w:jc w:val="both"/>
        <w:rPr>
          <w:rFonts w:ascii="Arial" w:hAnsi="Arial" w:cs="Arial"/>
          <w:iCs/>
        </w:rPr>
      </w:pPr>
    </w:p>
    <w:p w14:paraId="6A7F0015" w14:textId="47B80AF1" w:rsidR="00331F3D" w:rsidRDefault="00331F3D" w:rsidP="0050049F">
      <w:pPr>
        <w:spacing w:line="360" w:lineRule="auto"/>
        <w:jc w:val="both"/>
        <w:rPr>
          <w:rFonts w:ascii="Arial" w:hAnsi="Arial" w:cs="Arial"/>
          <w:iCs/>
        </w:rPr>
      </w:pPr>
      <w:r w:rsidRPr="00331F3D">
        <w:rPr>
          <w:rFonts w:ascii="Arial" w:hAnsi="Arial" w:cs="Arial"/>
          <w:iCs/>
        </w:rPr>
        <w:t>La población objetivo se determinó sobre la base de los gastos y otras pérdidas que forman parte del Estado de Actividades</w:t>
      </w:r>
      <w:r w:rsidRPr="00331F3D">
        <w:rPr>
          <w:rFonts w:ascii="Arial" w:hAnsi="Arial" w:cs="Arial"/>
          <w:i/>
          <w:iCs/>
        </w:rPr>
        <w:t xml:space="preserve"> </w:t>
      </w:r>
      <w:r w:rsidRPr="00331F3D">
        <w:rPr>
          <w:rFonts w:ascii="Arial" w:hAnsi="Arial" w:cs="Arial"/>
          <w:iCs/>
        </w:rPr>
        <w:t xml:space="preserve">por el período comprendido del 1º de enero al 31 de diciembre de </w:t>
      </w:r>
      <w:r>
        <w:rPr>
          <w:rFonts w:ascii="Arial" w:hAnsi="Arial" w:cs="Arial"/>
          <w:bCs/>
          <w:iCs/>
        </w:rPr>
        <w:t>2019</w:t>
      </w:r>
      <w:r w:rsidR="0050049F">
        <w:rPr>
          <w:rFonts w:ascii="Arial" w:hAnsi="Arial" w:cs="Arial"/>
          <w:bCs/>
          <w:iCs/>
        </w:rPr>
        <w:t>.</w:t>
      </w:r>
      <w:r w:rsidRPr="00331F3D">
        <w:rPr>
          <w:rFonts w:ascii="Arial" w:hAnsi="Arial" w:cs="Arial"/>
          <w:iCs/>
        </w:rPr>
        <w:t xml:space="preserve"> </w:t>
      </w:r>
      <w:bookmarkStart w:id="8" w:name="_Hlk11419882"/>
    </w:p>
    <w:p w14:paraId="44229B59" w14:textId="77777777" w:rsidR="00F02106" w:rsidRDefault="00F02106" w:rsidP="00707F2F">
      <w:pPr>
        <w:spacing w:line="360" w:lineRule="auto"/>
        <w:jc w:val="both"/>
        <w:rPr>
          <w:rFonts w:ascii="Arial" w:hAnsi="Arial" w:cs="Arial"/>
          <w:iCs/>
        </w:rPr>
      </w:pPr>
    </w:p>
    <w:p w14:paraId="4E08881F" w14:textId="4AAC0423" w:rsidR="004F6A0A" w:rsidRPr="004F6A0A" w:rsidRDefault="004F6A0A" w:rsidP="004F6A0A">
      <w:pPr>
        <w:spacing w:line="360" w:lineRule="auto"/>
        <w:jc w:val="both"/>
        <w:rPr>
          <w:rFonts w:ascii="Arial" w:hAnsi="Arial" w:cs="Arial"/>
          <w:b/>
          <w:bCs/>
          <w:iCs/>
        </w:rPr>
      </w:pPr>
      <w:r w:rsidRPr="004F6A0A">
        <w:rPr>
          <w:rFonts w:ascii="Arial" w:hAnsi="Arial" w:cs="Arial"/>
          <w:b/>
          <w:bCs/>
          <w:iCs/>
        </w:rPr>
        <w:t>D. Criterios de Selección</w:t>
      </w:r>
    </w:p>
    <w:p w14:paraId="385AD9D7" w14:textId="77777777" w:rsidR="004F6A0A" w:rsidRPr="004F6A0A" w:rsidRDefault="004F6A0A" w:rsidP="004F6A0A">
      <w:pPr>
        <w:spacing w:line="360" w:lineRule="auto"/>
        <w:jc w:val="both"/>
        <w:rPr>
          <w:rFonts w:ascii="Arial" w:hAnsi="Arial" w:cs="Arial"/>
          <w:b/>
          <w:bCs/>
          <w:iCs/>
        </w:rPr>
      </w:pPr>
    </w:p>
    <w:p w14:paraId="1063D903" w14:textId="410E0DCB" w:rsidR="004F6A0A" w:rsidRPr="004F6A0A" w:rsidRDefault="004F6A0A" w:rsidP="004F6A0A">
      <w:pPr>
        <w:spacing w:line="360" w:lineRule="auto"/>
        <w:jc w:val="both"/>
        <w:rPr>
          <w:rFonts w:ascii="Arial" w:hAnsi="Arial" w:cs="Arial"/>
          <w:bCs/>
          <w:iCs/>
        </w:rPr>
      </w:pPr>
      <w:r w:rsidRPr="004F6A0A">
        <w:rPr>
          <w:rFonts w:ascii="Arial" w:hAnsi="Arial" w:cs="Arial"/>
          <w:bCs/>
          <w:iCs/>
        </w:rPr>
        <w:t xml:space="preserve">En la auditoría realizada se buscó obtener una seguridad razonable de que el objetivo y alcance planteados para la fiscalización de la entidad, respecto al cumplimiento financiero de los </w:t>
      </w:r>
      <w:r w:rsidR="00DE6621">
        <w:rPr>
          <w:rFonts w:ascii="Arial" w:hAnsi="Arial" w:cs="Arial"/>
          <w:iCs/>
        </w:rPr>
        <w:t>gastos y otras pérdidas</w:t>
      </w:r>
      <w:r w:rsidRPr="004F6A0A">
        <w:rPr>
          <w:rFonts w:ascii="Arial" w:hAnsi="Arial" w:cs="Arial"/>
          <w:bCs/>
          <w:i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188FBA4" w14:textId="77777777" w:rsidR="004F6A0A" w:rsidRPr="004F6A0A" w:rsidRDefault="004F6A0A" w:rsidP="004F6A0A">
      <w:pPr>
        <w:spacing w:line="360" w:lineRule="auto"/>
        <w:jc w:val="both"/>
        <w:rPr>
          <w:rFonts w:ascii="Arial" w:hAnsi="Arial" w:cs="Arial"/>
          <w:bCs/>
          <w:iCs/>
        </w:rPr>
      </w:pPr>
    </w:p>
    <w:p w14:paraId="5F2A9B37" w14:textId="27C396CC" w:rsidR="004F6A0A" w:rsidRPr="004F6A0A" w:rsidRDefault="004F6A0A" w:rsidP="004F6A0A">
      <w:pPr>
        <w:spacing w:line="360" w:lineRule="auto"/>
        <w:jc w:val="both"/>
        <w:rPr>
          <w:rFonts w:ascii="Arial" w:hAnsi="Arial" w:cs="Arial"/>
          <w:bCs/>
          <w:iCs/>
        </w:rPr>
      </w:pPr>
      <w:r w:rsidRPr="004F6A0A">
        <w:rPr>
          <w:rFonts w:ascii="Arial" w:hAnsi="Arial" w:cs="Arial"/>
          <w:bCs/>
          <w:iCs/>
        </w:rPr>
        <w:t xml:space="preserve">Para la determinación de los rubros u operaciones a revisar en la auditoría, se llevó a cabo un estudio previo de toda la información concerniente </w:t>
      </w:r>
      <w:r w:rsidRPr="00A152C7">
        <w:rPr>
          <w:rFonts w:ascii="Arial" w:hAnsi="Arial" w:cs="Arial"/>
          <w:bCs/>
          <w:iCs/>
        </w:rPr>
        <w:t>al</w:t>
      </w:r>
      <w:r w:rsidRPr="000E1208">
        <w:rPr>
          <w:rFonts w:ascii="Arial" w:hAnsi="Arial" w:cs="Arial"/>
          <w:b/>
          <w:bCs/>
          <w:iCs/>
        </w:rPr>
        <w:t xml:space="preserve"> </w:t>
      </w:r>
      <w:r w:rsidR="000E1208" w:rsidRPr="000E1208">
        <w:rPr>
          <w:rFonts w:ascii="Arial" w:hAnsi="Arial" w:cs="Arial"/>
          <w:b/>
          <w:bCs/>
          <w:iCs/>
        </w:rPr>
        <w:t>Instituto Tecnológico Superior de Felipe Carrillo Puerto</w:t>
      </w:r>
      <w:r w:rsidRPr="004F6A0A">
        <w:rPr>
          <w:rFonts w:ascii="Arial" w:hAnsi="Arial" w:cs="Arial"/>
          <w:iCs/>
        </w:rPr>
        <w:t>,</w:t>
      </w:r>
      <w:r w:rsidRPr="004F6A0A">
        <w:rPr>
          <w:rFonts w:ascii="Arial" w:hAnsi="Arial" w:cs="Arial"/>
          <w:bCs/>
          <w:i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w:t>
      </w:r>
      <w:r w:rsidRPr="004F6A0A">
        <w:rPr>
          <w:rFonts w:ascii="Arial" w:hAnsi="Arial" w:cs="Arial"/>
          <w:bCs/>
          <w:iCs/>
        </w:rPr>
        <w:lastRenderedPageBreak/>
        <w:t>jurídico institucional, tales como leyes, reglamentos, normas y lineamientos que regulan la operatividad de la entidad fiscalizada, y de los cuales se pudiesen determinar hallaz</w:t>
      </w:r>
      <w:r>
        <w:rPr>
          <w:rFonts w:ascii="Arial" w:hAnsi="Arial" w:cs="Arial"/>
          <w:bCs/>
          <w:iCs/>
        </w:rPr>
        <w:t>gos de auditoría que se reflej</w:t>
      </w:r>
      <w:r w:rsidRPr="004F6A0A">
        <w:rPr>
          <w:rFonts w:ascii="Arial" w:hAnsi="Arial" w:cs="Arial"/>
          <w:bCs/>
          <w:iCs/>
        </w:rPr>
        <w:t>en en los resultados del objetivo de auditoría planteado al inicio de la revisión.</w:t>
      </w:r>
    </w:p>
    <w:p w14:paraId="0091889E" w14:textId="77777777" w:rsidR="004F6A0A" w:rsidRPr="004F6A0A" w:rsidRDefault="004F6A0A" w:rsidP="004F6A0A">
      <w:pPr>
        <w:spacing w:line="360" w:lineRule="auto"/>
        <w:jc w:val="both"/>
        <w:rPr>
          <w:rFonts w:ascii="Arial" w:hAnsi="Arial" w:cs="Arial"/>
          <w:bCs/>
          <w:iCs/>
        </w:rPr>
      </w:pPr>
    </w:p>
    <w:p w14:paraId="6A32BDA2" w14:textId="4A35B356" w:rsidR="004F6A0A" w:rsidRDefault="004F6A0A" w:rsidP="004F6A0A">
      <w:pPr>
        <w:spacing w:line="360" w:lineRule="auto"/>
        <w:jc w:val="both"/>
        <w:rPr>
          <w:rFonts w:ascii="Arial" w:hAnsi="Arial" w:cs="Arial"/>
          <w:bCs/>
          <w:iCs/>
        </w:rPr>
      </w:pPr>
      <w:r w:rsidRPr="004F6A0A">
        <w:rPr>
          <w:rFonts w:ascii="Arial" w:hAnsi="Arial" w:cs="Arial"/>
          <w:bCs/>
          <w:iCs/>
        </w:rPr>
        <w:t xml:space="preserve">El criterio de selección se apoyó en dos rubros principales, el cualitativo y el cuantitativo, de acuerdo a las facultades y atribuciones permitidas en el marco legal aplicable del proceso de fiscalización, determinándose mediante </w:t>
      </w:r>
      <w:r w:rsidR="00DE6621" w:rsidRPr="007D2AE5">
        <w:rPr>
          <w:rFonts w:ascii="Arial" w:hAnsi="Arial" w:cs="Arial"/>
          <w:bCs/>
        </w:rPr>
        <w:t>la competencia técnica y profesional</w:t>
      </w:r>
      <w:r w:rsidR="00DE6621" w:rsidRPr="0007764D">
        <w:rPr>
          <w:rFonts w:ascii="Arial" w:hAnsi="Arial" w:cs="Arial"/>
          <w:bCs/>
        </w:rPr>
        <w:t>,</w:t>
      </w:r>
      <w:r w:rsidRPr="004F6A0A">
        <w:rPr>
          <w:rFonts w:ascii="Arial" w:hAnsi="Arial" w:cs="Arial"/>
          <w:bCs/>
          <w:iCs/>
        </w:rPr>
        <w:t xml:space="preserve"> la actuación fiscalizadora </w:t>
      </w:r>
      <w:r w:rsidR="00DE6621" w:rsidRPr="007D2AE5">
        <w:rPr>
          <w:rFonts w:ascii="Arial" w:hAnsi="Arial" w:cs="Arial"/>
          <w:bCs/>
        </w:rPr>
        <w:t>basándose</w:t>
      </w:r>
      <w:r w:rsidRPr="004F6A0A">
        <w:rPr>
          <w:rFonts w:ascii="Arial" w:hAnsi="Arial" w:cs="Arial"/>
          <w:bCs/>
          <w:iCs/>
        </w:rPr>
        <w:t xml:space="preserv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15FD5443" w14:textId="77777777" w:rsidR="004F6A0A" w:rsidRPr="004F6A0A" w:rsidRDefault="004F6A0A" w:rsidP="004F6A0A">
      <w:pPr>
        <w:spacing w:line="360" w:lineRule="auto"/>
        <w:jc w:val="both"/>
        <w:rPr>
          <w:rFonts w:ascii="Arial" w:hAnsi="Arial" w:cs="Arial"/>
          <w:bCs/>
          <w:iCs/>
        </w:rPr>
      </w:pPr>
    </w:p>
    <w:p w14:paraId="3251D86A" w14:textId="7775340E" w:rsidR="00A166DC" w:rsidRPr="008D4630" w:rsidRDefault="00A166DC" w:rsidP="00A166DC">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28BC9B5F" w14:textId="77777777" w:rsidR="00014CA6" w:rsidRDefault="00014CA6" w:rsidP="00A166DC">
      <w:pPr>
        <w:spacing w:line="360" w:lineRule="auto"/>
        <w:ind w:right="190"/>
        <w:jc w:val="both"/>
        <w:rPr>
          <w:rFonts w:ascii="Arial" w:hAnsi="Arial" w:cs="Arial"/>
        </w:rPr>
      </w:pPr>
    </w:p>
    <w:p w14:paraId="08E83972" w14:textId="44CA0463" w:rsidR="00A166DC" w:rsidRDefault="00A166DC" w:rsidP="00A166DC">
      <w:pPr>
        <w:spacing w:line="360" w:lineRule="auto"/>
        <w:ind w:right="190"/>
        <w:jc w:val="both"/>
        <w:rPr>
          <w:rFonts w:ascii="Arial" w:hAnsi="Arial" w:cs="Arial"/>
          <w:bCs/>
        </w:rPr>
      </w:pPr>
      <w:r w:rsidRPr="009879F6">
        <w:rPr>
          <w:rFonts w:ascii="Arial" w:hAnsi="Arial" w:cs="Arial"/>
        </w:rPr>
        <w:t xml:space="preserve">Se revisaron las </w:t>
      </w:r>
      <w:r w:rsidRPr="00FB7475">
        <w:rPr>
          <w:rFonts w:ascii="Arial" w:hAnsi="Arial" w:cs="Arial"/>
          <w:bCs/>
        </w:rPr>
        <w:t xml:space="preserve">áreas de Dirección General y Dirección Administrativa del </w:t>
      </w:r>
      <w:r w:rsidR="000E1208" w:rsidRPr="000E1208">
        <w:rPr>
          <w:rFonts w:ascii="Arial" w:hAnsi="Arial" w:cs="Arial"/>
          <w:b/>
          <w:bCs/>
          <w:iCs/>
        </w:rPr>
        <w:t>Instituto Tecnológico Superior de Felipe Carrillo Puerto</w:t>
      </w:r>
      <w:r w:rsidRPr="00FB7475">
        <w:rPr>
          <w:rFonts w:ascii="Arial" w:hAnsi="Arial" w:cs="Arial"/>
          <w:bCs/>
        </w:rPr>
        <w:t>.</w:t>
      </w:r>
    </w:p>
    <w:p w14:paraId="663353B0" w14:textId="77777777" w:rsidR="00422624" w:rsidRPr="00FB7475" w:rsidRDefault="00422624" w:rsidP="00A166DC">
      <w:pPr>
        <w:spacing w:line="360" w:lineRule="auto"/>
        <w:ind w:right="190"/>
        <w:jc w:val="both"/>
        <w:rPr>
          <w:rFonts w:ascii="Arial" w:hAnsi="Arial" w:cs="Arial"/>
          <w:bCs/>
        </w:rPr>
      </w:pPr>
    </w:p>
    <w:p w14:paraId="58E67C51" w14:textId="67391179" w:rsidR="00A166DC" w:rsidRDefault="00A166DC" w:rsidP="00A166DC">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8D8160F" w14:textId="77777777" w:rsidR="00014CA6" w:rsidRDefault="00014CA6" w:rsidP="007069BD">
      <w:pPr>
        <w:tabs>
          <w:tab w:val="left" w:pos="9498"/>
        </w:tabs>
        <w:spacing w:line="360" w:lineRule="auto"/>
        <w:ind w:right="190"/>
        <w:jc w:val="both"/>
        <w:rPr>
          <w:rFonts w:ascii="Arial" w:hAnsi="Arial" w:cs="Arial"/>
          <w:bCs/>
        </w:rPr>
      </w:pPr>
    </w:p>
    <w:p w14:paraId="13A05A7F" w14:textId="1EF5700B" w:rsidR="007069BD" w:rsidRPr="00C47B98" w:rsidRDefault="007069BD" w:rsidP="007069BD">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w:t>
      </w:r>
      <w:r w:rsidRPr="00C47B98">
        <w:rPr>
          <w:rFonts w:ascii="Arial" w:hAnsi="Arial" w:cs="Arial"/>
          <w:bCs/>
        </w:rPr>
        <w:lastRenderedPageBreak/>
        <w:t>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9BC7A5B" w14:textId="77777777" w:rsidR="007069BD" w:rsidRPr="00C47B98" w:rsidRDefault="007069BD" w:rsidP="007069BD">
      <w:pPr>
        <w:spacing w:line="360" w:lineRule="auto"/>
        <w:jc w:val="both"/>
        <w:rPr>
          <w:rFonts w:ascii="Arial" w:hAnsi="Arial" w:cs="Arial"/>
          <w:bCs/>
        </w:rPr>
      </w:pPr>
    </w:p>
    <w:p w14:paraId="1EAE9BB9" w14:textId="77777777" w:rsidR="007069BD" w:rsidRPr="00C47B98" w:rsidRDefault="007069BD" w:rsidP="007069BD">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B98D78F" w14:textId="77777777" w:rsidR="007069BD" w:rsidRPr="00C47B98" w:rsidRDefault="007069BD" w:rsidP="007069BD">
      <w:pPr>
        <w:spacing w:line="360" w:lineRule="auto"/>
        <w:jc w:val="both"/>
        <w:rPr>
          <w:rFonts w:ascii="Arial" w:hAnsi="Arial" w:cs="Arial"/>
          <w:bCs/>
        </w:rPr>
      </w:pPr>
    </w:p>
    <w:p w14:paraId="21924A24" w14:textId="77777777" w:rsidR="007069BD" w:rsidRPr="00C47B98" w:rsidRDefault="007069BD" w:rsidP="007069BD">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432FB9B" w14:textId="77777777" w:rsidR="007069BD" w:rsidRPr="00C47B98" w:rsidRDefault="007069BD" w:rsidP="007069BD">
      <w:pPr>
        <w:spacing w:line="360" w:lineRule="auto"/>
        <w:jc w:val="both"/>
        <w:rPr>
          <w:rFonts w:ascii="Arial" w:hAnsi="Arial" w:cs="Arial"/>
          <w:bCs/>
        </w:rPr>
      </w:pPr>
    </w:p>
    <w:p w14:paraId="32EB2973" w14:textId="21CE5D05" w:rsidR="007069BD" w:rsidRDefault="007069BD" w:rsidP="007069BD">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4D33FE5" w14:textId="59D86ACA" w:rsidR="007069BD" w:rsidRDefault="007069BD" w:rsidP="007069BD">
      <w:pPr>
        <w:spacing w:line="360" w:lineRule="auto"/>
        <w:ind w:right="190"/>
        <w:jc w:val="both"/>
        <w:rPr>
          <w:rFonts w:ascii="Arial" w:hAnsi="Arial" w:cs="Arial"/>
          <w:bCs/>
        </w:rPr>
      </w:pPr>
    </w:p>
    <w:p w14:paraId="246B4F97" w14:textId="0EE454F6" w:rsidR="007069BD" w:rsidRDefault="007069BD" w:rsidP="00B156CB">
      <w:pPr>
        <w:spacing w:line="360" w:lineRule="auto"/>
        <w:ind w:right="190"/>
        <w:jc w:val="both"/>
        <w:rPr>
          <w:rFonts w:ascii="Arial" w:hAnsi="Arial" w:cs="Arial"/>
          <w:bCs/>
        </w:rPr>
      </w:pPr>
      <w:r>
        <w:rPr>
          <w:rFonts w:ascii="Arial" w:hAnsi="Arial" w:cs="Arial"/>
          <w:bCs/>
        </w:rPr>
        <w:t xml:space="preserve">1. </w:t>
      </w:r>
      <w:r w:rsidRPr="000C3260">
        <w:rPr>
          <w:rFonts w:ascii="Arial" w:hAnsi="Arial" w:cs="Arial"/>
          <w:bCs/>
        </w:rPr>
        <w:t xml:space="preserve">Verificar que los controles internos implementados permitieron la adecuada gestión administrativa para el desarrollo eficiente de las operaciones, </w:t>
      </w:r>
      <w:r>
        <w:rPr>
          <w:rFonts w:ascii="Arial" w:hAnsi="Arial" w:cs="Arial"/>
          <w:bCs/>
        </w:rPr>
        <w:t xml:space="preserve">así como </w:t>
      </w:r>
      <w:r w:rsidRPr="000C3260">
        <w:rPr>
          <w:rFonts w:ascii="Arial" w:hAnsi="Arial" w:cs="Arial"/>
          <w:bCs/>
        </w:rPr>
        <w:t>la obtención de información c</w:t>
      </w:r>
      <w:r>
        <w:rPr>
          <w:rFonts w:ascii="Arial" w:hAnsi="Arial" w:cs="Arial"/>
          <w:bCs/>
        </w:rPr>
        <w:t>onfiable y oportuna</w:t>
      </w:r>
      <w:r w:rsidRPr="000C3260">
        <w:rPr>
          <w:rFonts w:ascii="Arial" w:hAnsi="Arial" w:cs="Arial"/>
          <w:bCs/>
        </w:rPr>
        <w:t>.</w:t>
      </w:r>
    </w:p>
    <w:p w14:paraId="689C124B" w14:textId="77777777" w:rsidR="00C40220" w:rsidRDefault="00C40220" w:rsidP="00B156CB">
      <w:pPr>
        <w:spacing w:line="360" w:lineRule="auto"/>
        <w:ind w:right="190"/>
        <w:jc w:val="both"/>
        <w:rPr>
          <w:rFonts w:ascii="Arial" w:hAnsi="Arial" w:cs="Arial"/>
          <w:bCs/>
        </w:rPr>
      </w:pPr>
    </w:p>
    <w:p w14:paraId="43D907B5" w14:textId="77777777" w:rsidR="007069BD" w:rsidRDefault="007069BD" w:rsidP="007069BD">
      <w:pPr>
        <w:spacing w:line="360" w:lineRule="auto"/>
        <w:ind w:right="190"/>
        <w:jc w:val="both"/>
        <w:rPr>
          <w:rFonts w:ascii="Arial" w:hAnsi="Arial" w:cs="Arial"/>
          <w:bCs/>
        </w:rPr>
      </w:pPr>
      <w:r w:rsidRPr="00601C44">
        <w:rPr>
          <w:rFonts w:ascii="Arial" w:hAnsi="Arial" w:cs="Arial"/>
          <w:bCs/>
        </w:rPr>
        <w:lastRenderedPageBreak/>
        <w:t>2. Comprobar que el ejercicio del presupuesto se ajustó a los montos aprobados; que las modificaciones presupuestales tuvieron sustento financiero</w:t>
      </w:r>
      <w:r>
        <w:rPr>
          <w:rFonts w:ascii="Arial" w:hAnsi="Arial" w:cs="Arial"/>
          <w:bCs/>
        </w:rPr>
        <w:t xml:space="preserve">. </w:t>
      </w:r>
    </w:p>
    <w:p w14:paraId="780978E7" w14:textId="77777777" w:rsidR="007069BD" w:rsidRDefault="007069BD" w:rsidP="007069BD">
      <w:pPr>
        <w:spacing w:line="360" w:lineRule="auto"/>
        <w:jc w:val="both"/>
        <w:rPr>
          <w:rFonts w:ascii="Arial" w:hAnsi="Arial" w:cs="Arial"/>
          <w:bCs/>
        </w:rPr>
      </w:pPr>
    </w:p>
    <w:p w14:paraId="1E702111" w14:textId="77777777" w:rsidR="007069BD" w:rsidRDefault="007069BD" w:rsidP="007069BD">
      <w:pPr>
        <w:spacing w:line="360" w:lineRule="auto"/>
        <w:ind w:right="190"/>
        <w:jc w:val="both"/>
        <w:rPr>
          <w:rFonts w:ascii="Arial" w:hAnsi="Arial" w:cs="Arial"/>
          <w:bCs/>
        </w:rPr>
      </w:pPr>
      <w:r w:rsidRPr="00601C44">
        <w:rPr>
          <w:rFonts w:ascii="Arial" w:hAnsi="Arial" w:cs="Arial"/>
          <w:bCs/>
        </w:rPr>
        <w:t>3. Verificar la correcta revelación de estados financieros e informes contables, presupuestarios y programáticos de conformidad con la Ley General de Contabilidad Gubernamental y demás normativa aplicable.</w:t>
      </w:r>
    </w:p>
    <w:p w14:paraId="65FC4D02" w14:textId="74077149" w:rsidR="007069BD" w:rsidRDefault="007069BD" w:rsidP="007069BD">
      <w:pPr>
        <w:spacing w:line="360" w:lineRule="auto"/>
        <w:jc w:val="both"/>
        <w:rPr>
          <w:rFonts w:ascii="Arial" w:hAnsi="Arial" w:cs="Arial"/>
          <w:bCs/>
        </w:rPr>
      </w:pPr>
    </w:p>
    <w:p w14:paraId="1B2330BA" w14:textId="7BDF79E2" w:rsidR="007069BD" w:rsidRDefault="004F230F" w:rsidP="007069BD">
      <w:pPr>
        <w:spacing w:line="360" w:lineRule="auto"/>
        <w:ind w:right="190"/>
        <w:jc w:val="both"/>
        <w:rPr>
          <w:rFonts w:ascii="Arial" w:hAnsi="Arial" w:cs="Arial"/>
          <w:bCs/>
        </w:rPr>
      </w:pPr>
      <w:r>
        <w:rPr>
          <w:rFonts w:ascii="Arial" w:hAnsi="Arial" w:cs="Arial"/>
          <w:bCs/>
        </w:rPr>
        <w:t>4</w:t>
      </w:r>
      <w:r w:rsidR="007069BD" w:rsidRPr="00601C44">
        <w:rPr>
          <w:rFonts w:ascii="Arial" w:hAnsi="Arial" w:cs="Arial"/>
          <w:bCs/>
        </w:rPr>
        <w:t xml:space="preserve">. Verificar que se </w:t>
      </w:r>
      <w:r w:rsidR="007069BD">
        <w:rPr>
          <w:rFonts w:ascii="Arial" w:hAnsi="Arial" w:cs="Arial"/>
          <w:bCs/>
        </w:rPr>
        <w:t>comprobaron</w:t>
      </w:r>
      <w:r w:rsidR="007069BD" w:rsidRPr="00601C44">
        <w:rPr>
          <w:rFonts w:ascii="Arial" w:hAnsi="Arial" w:cs="Arial"/>
          <w:bCs/>
        </w:rPr>
        <w:t xml:space="preserve"> y justifi</w:t>
      </w:r>
      <w:r w:rsidR="007069BD">
        <w:rPr>
          <w:rFonts w:ascii="Arial" w:hAnsi="Arial" w:cs="Arial"/>
          <w:bCs/>
        </w:rPr>
        <w:t>caron los</w:t>
      </w:r>
      <w:r w:rsidR="007069BD" w:rsidRPr="00601C44">
        <w:rPr>
          <w:rFonts w:ascii="Arial" w:hAnsi="Arial" w:cs="Arial"/>
          <w:bCs/>
        </w:rPr>
        <w:t xml:space="preserve"> gasto</w:t>
      </w:r>
      <w:r w:rsidR="007069BD">
        <w:rPr>
          <w:rFonts w:ascii="Arial" w:hAnsi="Arial" w:cs="Arial"/>
          <w:bCs/>
        </w:rPr>
        <w:t>s</w:t>
      </w:r>
      <w:r w:rsidR="007069BD" w:rsidRPr="00601C44">
        <w:rPr>
          <w:rFonts w:ascii="Arial" w:hAnsi="Arial" w:cs="Arial"/>
          <w:bCs/>
        </w:rPr>
        <w:t xml:space="preserve"> por los diferentes conceptos considerados en los respectivos presupuestos de egresos</w:t>
      </w:r>
      <w:r w:rsidR="00C40220">
        <w:rPr>
          <w:rFonts w:ascii="Arial" w:hAnsi="Arial" w:cs="Arial"/>
          <w:bCs/>
        </w:rPr>
        <w:t xml:space="preserve"> del </w:t>
      </w:r>
      <w:r w:rsidR="00C40220" w:rsidRPr="00A3297B">
        <w:rPr>
          <w:rFonts w:ascii="Arial" w:hAnsi="Arial" w:cs="Arial"/>
          <w:b/>
          <w:bCs/>
        </w:rPr>
        <w:t>Instituto Tecnológico Superior de Felipe Carrillo Puerto</w:t>
      </w:r>
      <w:r w:rsidR="00C40220">
        <w:rPr>
          <w:rFonts w:ascii="Arial" w:hAnsi="Arial" w:cs="Arial"/>
          <w:b/>
          <w:bCs/>
        </w:rPr>
        <w:t xml:space="preserve"> </w:t>
      </w:r>
      <w:r w:rsidR="00C40220" w:rsidRPr="00B05296">
        <w:rPr>
          <w:rFonts w:ascii="Arial" w:hAnsi="Arial" w:cs="Arial"/>
          <w:bCs/>
        </w:rPr>
        <w:t xml:space="preserve">para el ejercicio </w:t>
      </w:r>
      <w:r w:rsidR="00C40220">
        <w:rPr>
          <w:rFonts w:ascii="Arial" w:hAnsi="Arial" w:cs="Arial"/>
          <w:bCs/>
        </w:rPr>
        <w:t xml:space="preserve">fiscal </w:t>
      </w:r>
      <w:r w:rsidR="00C40220" w:rsidRPr="00B05296">
        <w:rPr>
          <w:rFonts w:ascii="Arial" w:hAnsi="Arial" w:cs="Arial"/>
          <w:bCs/>
        </w:rPr>
        <w:t>2019</w:t>
      </w:r>
      <w:r w:rsidR="007069BD" w:rsidRPr="00601C44">
        <w:rPr>
          <w:rFonts w:ascii="Arial" w:hAnsi="Arial" w:cs="Arial"/>
          <w:bCs/>
        </w:rPr>
        <w:t>.</w:t>
      </w:r>
    </w:p>
    <w:p w14:paraId="6626F3CA" w14:textId="77777777" w:rsidR="008E2DDC" w:rsidRDefault="008E2DDC" w:rsidP="007069BD">
      <w:pPr>
        <w:spacing w:line="360" w:lineRule="auto"/>
        <w:ind w:right="190"/>
        <w:jc w:val="both"/>
        <w:rPr>
          <w:rFonts w:ascii="Arial" w:hAnsi="Arial" w:cs="Arial"/>
          <w:bCs/>
        </w:rPr>
      </w:pPr>
    </w:p>
    <w:p w14:paraId="19E21BB0" w14:textId="580C8489" w:rsidR="007069BD" w:rsidRPr="00BA7974" w:rsidRDefault="004F230F" w:rsidP="007069BD">
      <w:pPr>
        <w:spacing w:line="360" w:lineRule="auto"/>
        <w:ind w:right="190"/>
        <w:jc w:val="both"/>
        <w:rPr>
          <w:rFonts w:ascii="Arial" w:hAnsi="Arial" w:cs="Arial"/>
          <w:bCs/>
          <w:strike/>
        </w:rPr>
      </w:pPr>
      <w:r>
        <w:rPr>
          <w:rFonts w:ascii="Arial" w:hAnsi="Arial" w:cs="Arial"/>
          <w:bCs/>
        </w:rPr>
        <w:t>5</w:t>
      </w:r>
      <w:r w:rsidR="007069BD" w:rsidRPr="00601C44">
        <w:rPr>
          <w:rFonts w:ascii="Arial" w:hAnsi="Arial" w:cs="Arial"/>
          <w:bCs/>
        </w:rPr>
        <w:t>. Verificar que la contratación de servicios personales se ajustó a la disponibilidad y plazas presupuestales aprobadas, que la relación laboral se apegó a las disposiciones legales aplicables en la materia</w:t>
      </w:r>
      <w:r w:rsidR="00BA7974">
        <w:rPr>
          <w:rFonts w:ascii="Arial" w:hAnsi="Arial" w:cs="Arial"/>
          <w:bCs/>
        </w:rPr>
        <w:t>.</w:t>
      </w:r>
      <w:r w:rsidR="007069BD" w:rsidRPr="00601C44">
        <w:rPr>
          <w:rFonts w:ascii="Arial" w:hAnsi="Arial" w:cs="Arial"/>
          <w:bCs/>
        </w:rPr>
        <w:t xml:space="preserve"> </w:t>
      </w:r>
    </w:p>
    <w:p w14:paraId="124CDFDE" w14:textId="77777777" w:rsidR="007069BD" w:rsidRDefault="007069BD" w:rsidP="007069BD">
      <w:pPr>
        <w:spacing w:line="360" w:lineRule="auto"/>
        <w:jc w:val="both"/>
        <w:rPr>
          <w:rFonts w:ascii="Arial" w:hAnsi="Arial" w:cs="Arial"/>
          <w:bCs/>
        </w:rPr>
      </w:pPr>
    </w:p>
    <w:p w14:paraId="1BAE7BA3" w14:textId="7B7B3961" w:rsidR="007B1D61" w:rsidRDefault="004F230F" w:rsidP="007069BD">
      <w:pPr>
        <w:spacing w:line="360" w:lineRule="auto"/>
        <w:ind w:right="190"/>
        <w:jc w:val="both"/>
        <w:rPr>
          <w:rFonts w:ascii="Arial" w:hAnsi="Arial" w:cs="Arial"/>
          <w:bCs/>
        </w:rPr>
      </w:pPr>
      <w:r>
        <w:rPr>
          <w:rFonts w:ascii="Arial" w:hAnsi="Arial" w:cs="Arial"/>
          <w:bCs/>
        </w:rPr>
        <w:t>6</w:t>
      </w:r>
      <w:r w:rsidR="007069BD" w:rsidRPr="00601C44">
        <w:rPr>
          <w:rFonts w:ascii="Arial" w:hAnsi="Arial" w:cs="Arial"/>
          <w:bCs/>
        </w:rPr>
        <w:t>. Verificar que los procedimientos para la adquisición de bienes y prestación de servicios cumplieron con lo dispuesto en la normativa aplicable.</w:t>
      </w:r>
    </w:p>
    <w:p w14:paraId="2466F2BD" w14:textId="77777777" w:rsidR="00B53341" w:rsidRDefault="00B53341" w:rsidP="007B1D61">
      <w:pPr>
        <w:spacing w:line="360" w:lineRule="auto"/>
        <w:ind w:right="190"/>
        <w:jc w:val="both"/>
        <w:rPr>
          <w:rFonts w:ascii="Arial" w:hAnsi="Arial" w:cs="Arial"/>
          <w:bCs/>
        </w:rPr>
      </w:pPr>
    </w:p>
    <w:p w14:paraId="6BCE7F36" w14:textId="23D7AF25" w:rsidR="007B1D61" w:rsidRPr="00C47B98" w:rsidRDefault="007B1D61" w:rsidP="007B1D6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 xml:space="preserve">permitieron elevar la calidad y </w:t>
      </w:r>
      <w:r w:rsidRPr="00C47B98">
        <w:rPr>
          <w:rFonts w:ascii="Arial" w:hAnsi="Arial" w:cs="Arial"/>
          <w:bCs/>
        </w:rPr>
        <w:t>confianza en los resultados obtenidos y plasmados en este documento.</w:t>
      </w:r>
    </w:p>
    <w:p w14:paraId="631466A9" w14:textId="77777777" w:rsidR="0060760F" w:rsidRDefault="0060760F" w:rsidP="007B1D61">
      <w:pPr>
        <w:spacing w:line="360" w:lineRule="auto"/>
        <w:ind w:right="190"/>
        <w:jc w:val="both"/>
        <w:rPr>
          <w:rFonts w:ascii="Arial" w:hAnsi="Arial" w:cs="Arial"/>
          <w:b/>
        </w:rPr>
      </w:pPr>
    </w:p>
    <w:p w14:paraId="6BF33738" w14:textId="3C5B1752" w:rsidR="007B1D61" w:rsidRPr="002E2A36" w:rsidRDefault="007B1D61" w:rsidP="007B1D61">
      <w:pPr>
        <w:spacing w:line="360" w:lineRule="auto"/>
        <w:ind w:right="190"/>
        <w:jc w:val="both"/>
        <w:rPr>
          <w:rFonts w:ascii="Arial" w:hAnsi="Arial" w:cs="Arial"/>
          <w:b/>
        </w:rPr>
      </w:pPr>
      <w:r w:rsidRPr="002E2A36">
        <w:rPr>
          <w:rFonts w:ascii="Arial" w:hAnsi="Arial" w:cs="Arial"/>
          <w:b/>
        </w:rPr>
        <w:t xml:space="preserve">G. Servidores Públicos </w:t>
      </w:r>
      <w:r w:rsidR="00C40220" w:rsidRPr="008F54AE">
        <w:rPr>
          <w:rFonts w:ascii="Arial" w:hAnsi="Arial" w:cs="Arial"/>
          <w:b/>
        </w:rPr>
        <w:t>que intervinieron en la Auditoría</w:t>
      </w:r>
    </w:p>
    <w:p w14:paraId="6C9A623E" w14:textId="77777777" w:rsidR="007B1D61" w:rsidRPr="002E2A36" w:rsidRDefault="007B1D61" w:rsidP="007B1D61">
      <w:pPr>
        <w:spacing w:line="360" w:lineRule="auto"/>
        <w:ind w:right="190"/>
        <w:jc w:val="both"/>
        <w:rPr>
          <w:rFonts w:ascii="Arial" w:hAnsi="Arial" w:cs="Arial"/>
          <w:bCs/>
        </w:rPr>
      </w:pPr>
    </w:p>
    <w:p w14:paraId="34A849C5" w14:textId="5E235DAB" w:rsidR="00422624" w:rsidRPr="0007764D" w:rsidRDefault="007B1D61" w:rsidP="00422624">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w:t>
      </w:r>
      <w:r>
        <w:rPr>
          <w:rFonts w:ascii="Arial" w:hAnsi="Arial" w:cs="Arial"/>
          <w:bCs/>
        </w:rPr>
        <w:lastRenderedPageBreak/>
        <w:t xml:space="preserve">de Fiscalización, </w:t>
      </w:r>
      <w:r w:rsidR="00422624" w:rsidRPr="007D2AE5">
        <w:rPr>
          <w:rFonts w:ascii="Arial" w:hAnsi="Arial" w:cs="Arial"/>
          <w:bCs/>
        </w:rPr>
        <w:t>se encuentra referido en la orden emitida con oficio número</w:t>
      </w:r>
      <w:r w:rsidR="00422624">
        <w:rPr>
          <w:rFonts w:ascii="Arial" w:hAnsi="Arial" w:cs="Arial"/>
          <w:bCs/>
        </w:rPr>
        <w:t xml:space="preserve"> </w:t>
      </w:r>
      <w:r w:rsidR="00422624" w:rsidRPr="00C919D5">
        <w:rPr>
          <w:rFonts w:ascii="Arial" w:hAnsi="Arial" w:cs="Arial"/>
          <w:bCs/>
        </w:rPr>
        <w:t>ASEQROO/ASE/AEMF/</w:t>
      </w:r>
      <w:r w:rsidR="000E1208">
        <w:rPr>
          <w:rFonts w:ascii="Arial" w:hAnsi="Arial" w:cs="Arial"/>
          <w:bCs/>
        </w:rPr>
        <w:t>0562</w:t>
      </w:r>
      <w:r w:rsidR="000E1208" w:rsidRPr="001652E4">
        <w:rPr>
          <w:rFonts w:ascii="Arial" w:hAnsi="Arial" w:cs="Arial"/>
          <w:bCs/>
        </w:rPr>
        <w:t>/0</w:t>
      </w:r>
      <w:r w:rsidR="000E1208">
        <w:rPr>
          <w:rFonts w:ascii="Arial" w:hAnsi="Arial" w:cs="Arial"/>
          <w:bCs/>
        </w:rPr>
        <w:t>8</w:t>
      </w:r>
      <w:r w:rsidR="00422624" w:rsidRPr="001652E4">
        <w:rPr>
          <w:rFonts w:ascii="Arial" w:hAnsi="Arial" w:cs="Arial"/>
          <w:bCs/>
        </w:rPr>
        <w:t>/2020,</w:t>
      </w:r>
      <w:r w:rsidR="00422624" w:rsidRPr="007D2AE5">
        <w:rPr>
          <w:rFonts w:ascii="Arial" w:hAnsi="Arial" w:cs="Arial"/>
          <w:bCs/>
        </w:rPr>
        <w:t xml:space="preserve"> siendo los servidores públicos a cargo de coordinar y supervisar la auditoría, los siguientes:</w:t>
      </w:r>
    </w:p>
    <w:p w14:paraId="1AF1B1CF" w14:textId="4D0C12DF" w:rsidR="007B1D61" w:rsidRDefault="007B1D61" w:rsidP="007B1D61">
      <w:pPr>
        <w:spacing w:line="360" w:lineRule="auto"/>
        <w:ind w:right="190"/>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29"/>
        <w:gridCol w:w="2693"/>
      </w:tblGrid>
      <w:tr w:rsidR="007B1D61" w:rsidRPr="00F115BE" w14:paraId="6A2E33B5" w14:textId="77777777" w:rsidTr="00EF6FCE">
        <w:trPr>
          <w:jc w:val="center"/>
        </w:trPr>
        <w:tc>
          <w:tcPr>
            <w:tcW w:w="5529" w:type="dxa"/>
            <w:shd w:val="clear" w:color="auto" w:fill="D0CECE" w:themeFill="background2" w:themeFillShade="E6"/>
          </w:tcPr>
          <w:p w14:paraId="453F0A78" w14:textId="77777777" w:rsidR="007B1D61" w:rsidRPr="00F115BE" w:rsidRDefault="007B1D61" w:rsidP="00EF6FCE">
            <w:pPr>
              <w:jc w:val="center"/>
              <w:rPr>
                <w:rFonts w:ascii="Arial" w:hAnsi="Arial" w:cs="Arial"/>
                <w:b/>
                <w:bCs/>
              </w:rPr>
            </w:pPr>
            <w:r w:rsidRPr="00F115BE">
              <w:rPr>
                <w:rFonts w:ascii="Arial" w:hAnsi="Arial" w:cs="Arial"/>
                <w:b/>
                <w:bCs/>
              </w:rPr>
              <w:t>Nombre</w:t>
            </w:r>
          </w:p>
        </w:tc>
        <w:tc>
          <w:tcPr>
            <w:tcW w:w="2693" w:type="dxa"/>
            <w:shd w:val="clear" w:color="auto" w:fill="D0CECE" w:themeFill="background2" w:themeFillShade="E6"/>
          </w:tcPr>
          <w:p w14:paraId="1E81873F" w14:textId="77777777" w:rsidR="007B1D61" w:rsidRPr="00F115BE" w:rsidRDefault="007B1D61" w:rsidP="00EF6FCE">
            <w:pPr>
              <w:jc w:val="center"/>
              <w:rPr>
                <w:rFonts w:ascii="Arial" w:hAnsi="Arial" w:cs="Arial"/>
                <w:b/>
                <w:bCs/>
              </w:rPr>
            </w:pPr>
            <w:r w:rsidRPr="00F115BE">
              <w:rPr>
                <w:rFonts w:ascii="Arial" w:hAnsi="Arial" w:cs="Arial"/>
                <w:b/>
                <w:bCs/>
              </w:rPr>
              <w:t>Cargo</w:t>
            </w:r>
          </w:p>
        </w:tc>
      </w:tr>
      <w:tr w:rsidR="007B1D61" w:rsidRPr="00F115BE" w14:paraId="2305FC2E" w14:textId="77777777" w:rsidTr="00EF6FCE">
        <w:trPr>
          <w:trHeight w:val="419"/>
          <w:jc w:val="center"/>
        </w:trPr>
        <w:tc>
          <w:tcPr>
            <w:tcW w:w="5529" w:type="dxa"/>
            <w:shd w:val="clear" w:color="auto" w:fill="auto"/>
          </w:tcPr>
          <w:p w14:paraId="09828CF6" w14:textId="77777777" w:rsidR="007B1D61" w:rsidRPr="00F115BE" w:rsidRDefault="007B1D61" w:rsidP="00EF6FCE">
            <w:pPr>
              <w:rPr>
                <w:rFonts w:ascii="Arial" w:hAnsi="Arial" w:cs="Arial"/>
                <w:bCs/>
              </w:rPr>
            </w:pPr>
            <w:r>
              <w:rPr>
                <w:rFonts w:ascii="Arial" w:hAnsi="Arial" w:cs="Arial"/>
                <w:bCs/>
              </w:rPr>
              <w:t xml:space="preserve">M.A. San Juanita Basurto </w:t>
            </w:r>
            <w:proofErr w:type="spellStart"/>
            <w:r>
              <w:rPr>
                <w:rFonts w:ascii="Arial" w:hAnsi="Arial" w:cs="Arial"/>
                <w:bCs/>
              </w:rPr>
              <w:t>Oláguez</w:t>
            </w:r>
            <w:proofErr w:type="spellEnd"/>
          </w:p>
        </w:tc>
        <w:tc>
          <w:tcPr>
            <w:tcW w:w="2693" w:type="dxa"/>
            <w:shd w:val="clear" w:color="auto" w:fill="auto"/>
            <w:vAlign w:val="center"/>
          </w:tcPr>
          <w:p w14:paraId="7066638D" w14:textId="77777777" w:rsidR="007B1D61" w:rsidRPr="00F115BE" w:rsidRDefault="007B1D61" w:rsidP="00EF6FCE">
            <w:pPr>
              <w:jc w:val="center"/>
              <w:rPr>
                <w:rFonts w:ascii="Arial" w:hAnsi="Arial" w:cs="Arial"/>
                <w:bCs/>
              </w:rPr>
            </w:pPr>
            <w:r>
              <w:rPr>
                <w:rFonts w:ascii="Arial" w:hAnsi="Arial" w:cs="Arial"/>
                <w:bCs/>
              </w:rPr>
              <w:t>Coordinadora</w:t>
            </w:r>
          </w:p>
        </w:tc>
      </w:tr>
      <w:tr w:rsidR="007B1D61" w:rsidRPr="00F115BE" w14:paraId="07629512" w14:textId="77777777" w:rsidTr="00EF6FCE">
        <w:trPr>
          <w:trHeight w:val="425"/>
          <w:jc w:val="center"/>
        </w:trPr>
        <w:tc>
          <w:tcPr>
            <w:tcW w:w="5529" w:type="dxa"/>
            <w:shd w:val="clear" w:color="auto" w:fill="auto"/>
          </w:tcPr>
          <w:p w14:paraId="37A8302D" w14:textId="77777777" w:rsidR="007B1D61" w:rsidRPr="00F115BE" w:rsidRDefault="007B1D61" w:rsidP="00EF6FCE">
            <w:pPr>
              <w:rPr>
                <w:rFonts w:ascii="Arial" w:hAnsi="Arial" w:cs="Arial"/>
                <w:bCs/>
              </w:rPr>
            </w:pPr>
            <w:proofErr w:type="spellStart"/>
            <w:r w:rsidRPr="000B0B5A">
              <w:rPr>
                <w:rFonts w:ascii="Arial" w:hAnsi="Arial" w:cs="Arial"/>
                <w:bCs/>
              </w:rPr>
              <w:t>Tec</w:t>
            </w:r>
            <w:proofErr w:type="spellEnd"/>
            <w:r w:rsidRPr="000B0B5A">
              <w:rPr>
                <w:rFonts w:ascii="Arial" w:hAnsi="Arial" w:cs="Arial"/>
                <w:bCs/>
              </w:rPr>
              <w:t xml:space="preserve">. Lilia </w:t>
            </w:r>
            <w:proofErr w:type="spellStart"/>
            <w:r w:rsidRPr="000B0B5A">
              <w:rPr>
                <w:rFonts w:ascii="Arial" w:hAnsi="Arial" w:cs="Arial"/>
                <w:bCs/>
              </w:rPr>
              <w:t>Ivone</w:t>
            </w:r>
            <w:proofErr w:type="spellEnd"/>
            <w:r w:rsidRPr="000B0B5A">
              <w:rPr>
                <w:rFonts w:ascii="Arial" w:hAnsi="Arial" w:cs="Arial"/>
                <w:bCs/>
              </w:rPr>
              <w:t xml:space="preserve"> Ramírez González </w:t>
            </w:r>
          </w:p>
        </w:tc>
        <w:tc>
          <w:tcPr>
            <w:tcW w:w="2693" w:type="dxa"/>
            <w:shd w:val="clear" w:color="auto" w:fill="auto"/>
            <w:vAlign w:val="center"/>
          </w:tcPr>
          <w:p w14:paraId="4A4D026B" w14:textId="77777777" w:rsidR="007B1D61" w:rsidRPr="00F115BE" w:rsidRDefault="007B1D61" w:rsidP="00EF6FCE">
            <w:pPr>
              <w:jc w:val="center"/>
              <w:rPr>
                <w:rFonts w:ascii="Arial" w:hAnsi="Arial" w:cs="Arial"/>
                <w:bCs/>
              </w:rPr>
            </w:pPr>
            <w:r w:rsidRPr="00F115BE">
              <w:rPr>
                <w:rFonts w:ascii="Arial" w:hAnsi="Arial" w:cs="Arial"/>
                <w:bCs/>
              </w:rPr>
              <w:t>Supervisor</w:t>
            </w:r>
            <w:r>
              <w:rPr>
                <w:rFonts w:ascii="Arial" w:hAnsi="Arial" w:cs="Arial"/>
                <w:bCs/>
              </w:rPr>
              <w:t>a</w:t>
            </w:r>
          </w:p>
        </w:tc>
      </w:tr>
    </w:tbl>
    <w:p w14:paraId="396AC144" w14:textId="1682CCDB" w:rsidR="00B156CB" w:rsidRDefault="00B156CB" w:rsidP="007B1D61">
      <w:pPr>
        <w:spacing w:line="360" w:lineRule="auto"/>
        <w:ind w:right="190"/>
        <w:jc w:val="both"/>
        <w:rPr>
          <w:rFonts w:ascii="Arial" w:hAnsi="Arial" w:cs="Arial"/>
          <w:b/>
        </w:rPr>
      </w:pPr>
    </w:p>
    <w:p w14:paraId="32F9AAB4" w14:textId="77777777" w:rsidR="00D01EC5" w:rsidRDefault="00D01EC5" w:rsidP="007B1D61">
      <w:pPr>
        <w:spacing w:line="360" w:lineRule="auto"/>
        <w:ind w:right="190"/>
        <w:jc w:val="both"/>
        <w:rPr>
          <w:rFonts w:ascii="Arial" w:hAnsi="Arial" w:cs="Arial"/>
          <w:b/>
        </w:rPr>
      </w:pPr>
    </w:p>
    <w:p w14:paraId="79AFC4EC" w14:textId="3043F069" w:rsidR="007B1D61" w:rsidRPr="00845B1A" w:rsidRDefault="007B1D61" w:rsidP="007B1D61">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6722868C" w14:textId="77777777" w:rsidR="007B1D61" w:rsidRPr="00845B1A" w:rsidRDefault="007B1D61" w:rsidP="007B1D61">
      <w:pPr>
        <w:spacing w:line="360" w:lineRule="auto"/>
        <w:ind w:right="48"/>
        <w:jc w:val="both"/>
        <w:rPr>
          <w:rFonts w:ascii="Arial" w:hAnsi="Arial" w:cs="Arial"/>
        </w:rPr>
      </w:pPr>
    </w:p>
    <w:p w14:paraId="32908998" w14:textId="0E3F93B8" w:rsidR="007B1D61" w:rsidRDefault="007B1D61" w:rsidP="007B1D61">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w:t>
      </w:r>
      <w:r>
        <w:rPr>
          <w:rFonts w:ascii="Arial" w:hAnsi="Arial" w:cs="Arial"/>
        </w:rPr>
        <w:t xml:space="preserve">Gubernamental, el Presupuesto de Egresos </w:t>
      </w:r>
      <w:r w:rsidR="00C45DAD">
        <w:rPr>
          <w:rFonts w:ascii="Arial" w:hAnsi="Arial" w:cs="Arial"/>
          <w:bCs/>
        </w:rPr>
        <w:t xml:space="preserve">del </w:t>
      </w:r>
      <w:r w:rsidR="00C45DAD" w:rsidRPr="00A3297B">
        <w:rPr>
          <w:rFonts w:ascii="Arial" w:hAnsi="Arial" w:cs="Arial"/>
          <w:b/>
          <w:bCs/>
        </w:rPr>
        <w:t>Instituto Tecnológico Superior de Felipe Carrillo Puerto</w:t>
      </w:r>
      <w:r w:rsidR="00C45DAD">
        <w:rPr>
          <w:rFonts w:ascii="Arial" w:hAnsi="Arial" w:cs="Arial"/>
          <w:b/>
          <w:bCs/>
        </w:rPr>
        <w:t xml:space="preserve"> </w:t>
      </w:r>
      <w:r w:rsidR="00C45DAD" w:rsidRPr="00B05296">
        <w:rPr>
          <w:rFonts w:ascii="Arial" w:hAnsi="Arial" w:cs="Arial"/>
          <w:bCs/>
        </w:rPr>
        <w:t xml:space="preserve">para el ejercicio </w:t>
      </w:r>
      <w:r w:rsidR="00C45DAD">
        <w:rPr>
          <w:rFonts w:ascii="Arial" w:hAnsi="Arial" w:cs="Arial"/>
          <w:bCs/>
        </w:rPr>
        <w:t xml:space="preserve">fiscal </w:t>
      </w:r>
      <w:r w:rsidR="00C45DAD" w:rsidRPr="00B05296">
        <w:rPr>
          <w:rFonts w:ascii="Arial" w:hAnsi="Arial" w:cs="Arial"/>
          <w:bCs/>
        </w:rPr>
        <w:t>2019</w:t>
      </w:r>
      <w:r w:rsidR="00C45DAD">
        <w:rPr>
          <w:rFonts w:ascii="Arial" w:hAnsi="Arial" w:cs="Arial"/>
          <w:bCs/>
        </w:rPr>
        <w:t xml:space="preserve"> </w:t>
      </w:r>
      <w:r>
        <w:rPr>
          <w:rFonts w:ascii="Arial" w:hAnsi="Arial" w:cs="Arial"/>
        </w:rPr>
        <w:t xml:space="preserve">y lo emitido por el  </w:t>
      </w:r>
      <w:r w:rsidRPr="00845B1A">
        <w:rPr>
          <w:rFonts w:ascii="Arial" w:hAnsi="Arial" w:cs="Arial"/>
        </w:rPr>
        <w:t>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E263C3A" w14:textId="2609F185" w:rsidR="007B1D61" w:rsidRDefault="007B1D61" w:rsidP="007B1D61">
      <w:pPr>
        <w:spacing w:line="360" w:lineRule="auto"/>
        <w:ind w:right="190"/>
        <w:jc w:val="both"/>
        <w:rPr>
          <w:rFonts w:ascii="Arial" w:hAnsi="Arial" w:cs="Arial"/>
        </w:rPr>
      </w:pPr>
    </w:p>
    <w:p w14:paraId="6F038599" w14:textId="77777777" w:rsidR="007B1D61" w:rsidRPr="00845B1A" w:rsidRDefault="007B1D61" w:rsidP="007B1D61">
      <w:pPr>
        <w:spacing w:line="360" w:lineRule="auto"/>
        <w:ind w:right="190"/>
        <w:jc w:val="both"/>
        <w:rPr>
          <w:rFonts w:ascii="Arial" w:hAnsi="Arial" w:cs="Arial"/>
          <w:b/>
        </w:rPr>
      </w:pPr>
      <w:r w:rsidRPr="00845B1A">
        <w:rPr>
          <w:rFonts w:ascii="Arial" w:hAnsi="Arial" w:cs="Arial"/>
          <w:b/>
        </w:rPr>
        <w:t>A. Conclusiones</w:t>
      </w:r>
    </w:p>
    <w:p w14:paraId="7529375D" w14:textId="77777777" w:rsidR="007B1D61" w:rsidRPr="00845B1A" w:rsidRDefault="007B1D61" w:rsidP="007B1D61">
      <w:pPr>
        <w:spacing w:line="360" w:lineRule="auto"/>
        <w:ind w:right="190"/>
        <w:jc w:val="both"/>
        <w:rPr>
          <w:rFonts w:ascii="Arial" w:hAnsi="Arial" w:cs="Arial"/>
        </w:rPr>
      </w:pPr>
    </w:p>
    <w:p w14:paraId="493DE37F" w14:textId="60AFB93A" w:rsidR="007B1D61" w:rsidRDefault="007B1D61" w:rsidP="007B1D61">
      <w:pPr>
        <w:spacing w:line="360" w:lineRule="auto"/>
        <w:jc w:val="both"/>
        <w:rPr>
          <w:rFonts w:ascii="Arial" w:hAnsi="Arial" w:cs="Arial"/>
        </w:rPr>
      </w:pPr>
      <w:r w:rsidRPr="00720C3D">
        <w:rPr>
          <w:rFonts w:ascii="Arial" w:hAnsi="Arial" w:cs="Arial"/>
        </w:rPr>
        <w:t>Se constató el cumplimiento de la Ley General de Contabilidad Gubernamental</w:t>
      </w:r>
      <w:r>
        <w:rPr>
          <w:rFonts w:ascii="Arial" w:hAnsi="Arial" w:cs="Arial"/>
        </w:rPr>
        <w:t xml:space="preserve"> y del Presupuestos de Egresos</w:t>
      </w:r>
      <w:r w:rsidR="00203517">
        <w:rPr>
          <w:rFonts w:ascii="Arial" w:hAnsi="Arial" w:cs="Arial"/>
        </w:rPr>
        <w:t xml:space="preserve"> </w:t>
      </w:r>
      <w:r w:rsidR="00203517">
        <w:rPr>
          <w:rFonts w:ascii="Arial" w:hAnsi="Arial" w:cs="Arial"/>
          <w:bCs/>
        </w:rPr>
        <w:t xml:space="preserve">del </w:t>
      </w:r>
      <w:r w:rsidR="00203517" w:rsidRPr="00A3297B">
        <w:rPr>
          <w:rFonts w:ascii="Arial" w:hAnsi="Arial" w:cs="Arial"/>
          <w:b/>
          <w:bCs/>
        </w:rPr>
        <w:t>Instituto Tecnológico Superior de Felipe Carrillo Puerto</w:t>
      </w:r>
      <w:r w:rsidR="00203517">
        <w:rPr>
          <w:rFonts w:ascii="Arial" w:hAnsi="Arial" w:cs="Arial"/>
          <w:b/>
          <w:bCs/>
        </w:rPr>
        <w:t xml:space="preserve"> </w:t>
      </w:r>
      <w:r w:rsidR="00203517" w:rsidRPr="00B05296">
        <w:rPr>
          <w:rFonts w:ascii="Arial" w:hAnsi="Arial" w:cs="Arial"/>
          <w:bCs/>
        </w:rPr>
        <w:t xml:space="preserve">para el ejercicio </w:t>
      </w:r>
      <w:r w:rsidR="00203517">
        <w:rPr>
          <w:rFonts w:ascii="Arial" w:hAnsi="Arial" w:cs="Arial"/>
          <w:bCs/>
        </w:rPr>
        <w:t xml:space="preserve">fiscal </w:t>
      </w:r>
      <w:r w:rsidR="00203517" w:rsidRPr="00B05296">
        <w:rPr>
          <w:rFonts w:ascii="Arial" w:hAnsi="Arial" w:cs="Arial"/>
          <w:bCs/>
        </w:rPr>
        <w:t>2019</w:t>
      </w:r>
      <w:r>
        <w:rPr>
          <w:rFonts w:ascii="Arial" w:hAnsi="Arial" w:cs="Arial"/>
        </w:rPr>
        <w:t>, así como de lo emitido</w:t>
      </w:r>
      <w:r w:rsidRPr="00720C3D">
        <w:rPr>
          <w:rFonts w:ascii="Arial" w:hAnsi="Arial" w:cs="Arial"/>
        </w:rPr>
        <w:t xml:space="preserve"> por el Consejo Nacional de Armonización Co</w:t>
      </w:r>
      <w:r>
        <w:rPr>
          <w:rFonts w:ascii="Arial" w:hAnsi="Arial" w:cs="Arial"/>
        </w:rPr>
        <w:t xml:space="preserve">ntable (CONAC), y </w:t>
      </w:r>
      <w:r w:rsidRPr="00720C3D">
        <w:rPr>
          <w:rFonts w:ascii="Arial" w:hAnsi="Arial" w:cs="Arial"/>
        </w:rPr>
        <w:t>demás disposiciones l</w:t>
      </w:r>
      <w:r>
        <w:rPr>
          <w:rFonts w:ascii="Arial" w:hAnsi="Arial" w:cs="Arial"/>
        </w:rPr>
        <w:t xml:space="preserve">egales y normativas aplicables. </w:t>
      </w:r>
    </w:p>
    <w:p w14:paraId="31E64B39" w14:textId="77777777" w:rsidR="007B43AE" w:rsidRDefault="007B43AE" w:rsidP="007B1D61">
      <w:pPr>
        <w:spacing w:line="360" w:lineRule="auto"/>
        <w:jc w:val="both"/>
        <w:rPr>
          <w:rFonts w:ascii="Arial" w:hAnsi="Arial" w:cs="Arial"/>
        </w:rPr>
      </w:pPr>
    </w:p>
    <w:p w14:paraId="1A15520F" w14:textId="4EF25E07" w:rsidR="007B1D61" w:rsidRPr="00A05588" w:rsidRDefault="007B1D61" w:rsidP="007B1D61">
      <w:pPr>
        <w:spacing w:line="360" w:lineRule="auto"/>
        <w:ind w:right="190"/>
        <w:jc w:val="both"/>
        <w:rPr>
          <w:rFonts w:ascii="Arial" w:hAnsi="Arial" w:cs="Arial"/>
          <w:b/>
        </w:rPr>
      </w:pPr>
      <w:r>
        <w:rPr>
          <w:rFonts w:ascii="Arial" w:hAnsi="Arial" w:cs="Arial"/>
          <w:b/>
        </w:rPr>
        <w:lastRenderedPageBreak/>
        <w:t>II.3</w:t>
      </w:r>
      <w:r w:rsidRPr="00A05588">
        <w:rPr>
          <w:rFonts w:ascii="Arial" w:hAnsi="Arial" w:cs="Arial"/>
          <w:b/>
        </w:rPr>
        <w:t>. RESULTADOS DE LA FISCALIZACIÓN EFECTUADA</w:t>
      </w:r>
    </w:p>
    <w:p w14:paraId="3EF9B6A2" w14:textId="77777777" w:rsidR="007B1D61" w:rsidRDefault="007B1D61" w:rsidP="007B1D61">
      <w:pPr>
        <w:spacing w:line="360" w:lineRule="auto"/>
        <w:jc w:val="both"/>
        <w:rPr>
          <w:rFonts w:ascii="Arial" w:hAnsi="Arial" w:cs="Arial"/>
        </w:rPr>
      </w:pPr>
    </w:p>
    <w:p w14:paraId="67E8004B" w14:textId="0079005A" w:rsidR="007B43AE" w:rsidRDefault="003611EB" w:rsidP="00FC5716">
      <w:pPr>
        <w:spacing w:line="360" w:lineRule="auto"/>
        <w:ind w:right="190"/>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de fiscalización se present</w:t>
      </w:r>
      <w:r>
        <w:rPr>
          <w:rFonts w:ascii="Arial" w:hAnsi="Arial" w:cs="Arial"/>
        </w:rPr>
        <w:t xml:space="preserve">aron </w:t>
      </w:r>
      <w:r w:rsidRPr="004B3471">
        <w:rPr>
          <w:rFonts w:ascii="Arial" w:hAnsi="Arial" w:cs="Arial"/>
          <w:b/>
        </w:rPr>
        <w:t>1</w:t>
      </w:r>
      <w:r>
        <w:rPr>
          <w:rFonts w:ascii="Arial" w:hAnsi="Arial" w:cs="Arial"/>
          <w:b/>
        </w:rPr>
        <w:t>3</w:t>
      </w:r>
      <w:r w:rsidRPr="00845B1A">
        <w:rPr>
          <w:rFonts w:ascii="Arial" w:hAnsi="Arial" w:cs="Arial"/>
        </w:rPr>
        <w:t xml:space="preserve"> </w:t>
      </w:r>
      <w:r>
        <w:rPr>
          <w:rFonts w:ascii="Arial" w:hAnsi="Arial" w:cs="Arial"/>
        </w:rPr>
        <w:t>resultados</w:t>
      </w:r>
      <w:r w:rsidRPr="00845B1A">
        <w:rPr>
          <w:rFonts w:ascii="Arial" w:hAnsi="Arial" w:cs="Arial"/>
        </w:rPr>
        <w:t xml:space="preserve"> </w:t>
      </w:r>
      <w:r>
        <w:rPr>
          <w:rFonts w:ascii="Arial" w:hAnsi="Arial" w:cs="Arial"/>
        </w:rPr>
        <w:t>finales</w:t>
      </w:r>
      <w:r w:rsidRPr="00845B1A">
        <w:rPr>
          <w:rFonts w:ascii="Arial" w:hAnsi="Arial" w:cs="Arial"/>
        </w:rPr>
        <w:t xml:space="preserve"> de auditoría </w:t>
      </w:r>
      <w:r>
        <w:rPr>
          <w:rFonts w:ascii="Arial" w:hAnsi="Arial" w:cs="Arial"/>
        </w:rPr>
        <w:t>y se determinaro</w:t>
      </w:r>
      <w:r w:rsidRPr="009417FA">
        <w:rPr>
          <w:rFonts w:ascii="Arial" w:hAnsi="Arial" w:cs="Arial"/>
        </w:rPr>
        <w:t xml:space="preserve">n </w:t>
      </w:r>
      <w:r w:rsidRPr="00522377">
        <w:rPr>
          <w:rFonts w:ascii="Arial" w:hAnsi="Arial" w:cs="Arial"/>
          <w:b/>
        </w:rPr>
        <w:t xml:space="preserve">16 </w:t>
      </w:r>
      <w:r w:rsidRPr="00522377">
        <w:rPr>
          <w:rFonts w:ascii="Arial" w:hAnsi="Arial" w:cs="Arial"/>
        </w:rPr>
        <w:t>observaciones, de las cuales</w:t>
      </w:r>
      <w:r w:rsidRPr="00522377">
        <w:rPr>
          <w:rFonts w:ascii="Arial" w:hAnsi="Arial" w:cs="Arial"/>
          <w:b/>
        </w:rPr>
        <w:t xml:space="preserve"> </w:t>
      </w:r>
      <w:r w:rsidR="00522377" w:rsidRPr="00522377">
        <w:rPr>
          <w:rFonts w:ascii="Arial" w:hAnsi="Arial" w:cs="Arial"/>
          <w:b/>
        </w:rPr>
        <w:t>15</w:t>
      </w:r>
      <w:r w:rsidRPr="00522377">
        <w:rPr>
          <w:rFonts w:ascii="Arial" w:hAnsi="Arial" w:cs="Arial"/>
        </w:rPr>
        <w:t xml:space="preserve"> fueron solventadas, y se emitió </w:t>
      </w:r>
      <w:r w:rsidRPr="00522377">
        <w:rPr>
          <w:rFonts w:ascii="Arial" w:hAnsi="Arial" w:cs="Arial"/>
          <w:b/>
        </w:rPr>
        <w:t>1</w:t>
      </w:r>
      <w:r w:rsidRPr="00522377">
        <w:rPr>
          <w:rFonts w:ascii="Arial" w:hAnsi="Arial" w:cs="Arial"/>
        </w:rPr>
        <w:t xml:space="preserve"> recomendación.</w:t>
      </w:r>
      <w:r w:rsidRPr="00BA7974">
        <w:rPr>
          <w:rFonts w:ascii="Arial" w:hAnsi="Arial" w:cs="Arial"/>
        </w:rPr>
        <w:t xml:space="preserve"> </w:t>
      </w:r>
    </w:p>
    <w:p w14:paraId="3D0F3185" w14:textId="77777777" w:rsidR="00CB3361" w:rsidRPr="00FC5716" w:rsidRDefault="00CB3361" w:rsidP="00FC5716">
      <w:pPr>
        <w:spacing w:line="360" w:lineRule="auto"/>
        <w:ind w:right="190"/>
        <w:jc w:val="both"/>
        <w:rPr>
          <w:rFonts w:ascii="Arial" w:hAnsi="Arial" w:cs="Arial"/>
        </w:rPr>
      </w:pPr>
    </w:p>
    <w:p w14:paraId="6506526F" w14:textId="37AFA209" w:rsidR="007B1D61" w:rsidRPr="00C404BF" w:rsidRDefault="007B1D61" w:rsidP="007B1D61">
      <w:pPr>
        <w:spacing w:line="360" w:lineRule="auto"/>
        <w:ind w:right="332"/>
        <w:jc w:val="both"/>
        <w:rPr>
          <w:rFonts w:ascii="Arial" w:hAnsi="Arial" w:cs="Arial"/>
          <w:b/>
        </w:rPr>
      </w:pPr>
      <w:r w:rsidRPr="00147304">
        <w:rPr>
          <w:rFonts w:ascii="Arial" w:hAnsi="Arial" w:cs="Arial"/>
          <w:b/>
        </w:rPr>
        <w:t xml:space="preserve">A. </w:t>
      </w:r>
      <w:bookmarkStart w:id="9" w:name="_Hlk11360710"/>
      <w:r w:rsidRPr="00147304">
        <w:rPr>
          <w:rFonts w:ascii="Arial" w:hAnsi="Arial" w:cs="Arial"/>
          <w:b/>
        </w:rPr>
        <w:t>Resumen de Resultados Finales de Auditoría y Observaciones Determinadas en Materia Financiera</w:t>
      </w:r>
      <w:bookmarkEnd w:id="9"/>
    </w:p>
    <w:p w14:paraId="3E956988" w14:textId="77777777" w:rsidR="007B1D61" w:rsidRDefault="007B1D61" w:rsidP="007B1D61">
      <w:pPr>
        <w:spacing w:line="360" w:lineRule="auto"/>
        <w:ind w:right="332"/>
        <w:jc w:val="both"/>
        <w:rPr>
          <w:rFonts w:ascii="Arial" w:hAnsi="Arial" w:cs="Arial"/>
        </w:rPr>
      </w:pPr>
    </w:p>
    <w:p w14:paraId="78430773" w14:textId="6D7FDA51" w:rsidR="004F6A0A" w:rsidRPr="007B1D61" w:rsidRDefault="007B1D61" w:rsidP="007B1D61">
      <w:pPr>
        <w:spacing w:line="360" w:lineRule="auto"/>
        <w:ind w:right="332"/>
        <w:jc w:val="both"/>
        <w:rPr>
          <w:rFonts w:ascii="Arial" w:hAnsi="Arial" w:cs="Arial"/>
        </w:rPr>
      </w:pPr>
      <w:bookmarkStart w:id="10" w:name="_Hlk11361172"/>
      <w:r>
        <w:rPr>
          <w:rFonts w:ascii="Arial" w:hAnsi="Arial" w:cs="Arial"/>
        </w:rPr>
        <w:t xml:space="preserve">Derivado del proceso de fiscalización </w:t>
      </w:r>
      <w:r w:rsidR="00B53341">
        <w:rPr>
          <w:rFonts w:ascii="Arial" w:hAnsi="Arial" w:cs="Arial"/>
        </w:rPr>
        <w:t>al ente auditado se determinó un resultado final</w:t>
      </w:r>
      <w:r>
        <w:rPr>
          <w:rFonts w:ascii="Arial" w:hAnsi="Arial" w:cs="Arial"/>
        </w:rPr>
        <w:t xml:space="preserve"> de auditoría y </w:t>
      </w:r>
      <w:r w:rsidR="00B53341">
        <w:rPr>
          <w:rFonts w:ascii="Arial" w:hAnsi="Arial" w:cs="Arial"/>
        </w:rPr>
        <w:t>una observación en materia financiera, la cual se presenta</w:t>
      </w:r>
      <w:r>
        <w:rPr>
          <w:rFonts w:ascii="Arial" w:hAnsi="Arial" w:cs="Arial"/>
        </w:rPr>
        <w:t xml:space="preserve"> en la tabla siguiente:</w:t>
      </w:r>
      <w:bookmarkEnd w:id="10"/>
    </w:p>
    <w:p w14:paraId="5DDD78CD" w14:textId="77777777" w:rsidR="00631EF4" w:rsidRDefault="00631EF4" w:rsidP="00707F2F">
      <w:pPr>
        <w:spacing w:line="360" w:lineRule="auto"/>
        <w:jc w:val="both"/>
        <w:rPr>
          <w:rFonts w:ascii="Arial" w:hAnsi="Arial" w:cs="Arial"/>
          <w:b/>
          <w:bCs/>
        </w:rPr>
      </w:pPr>
    </w:p>
    <w:p w14:paraId="09D3CE8A" w14:textId="0822C9F1" w:rsidR="00707F2F" w:rsidRDefault="00707F2F" w:rsidP="00707F2F">
      <w:pPr>
        <w:spacing w:line="360" w:lineRule="auto"/>
        <w:jc w:val="both"/>
        <w:rPr>
          <w:rFonts w:ascii="Arial" w:hAnsi="Arial" w:cs="Arial"/>
          <w:b/>
          <w:bCs/>
        </w:rPr>
      </w:pPr>
      <w:r>
        <w:rPr>
          <w:rFonts w:ascii="Arial" w:hAnsi="Arial" w:cs="Arial"/>
          <w:b/>
          <w:bCs/>
        </w:rPr>
        <w:t>Egresos</w:t>
      </w:r>
    </w:p>
    <w:p w14:paraId="39A9DE92" w14:textId="3746AF1D" w:rsidR="0094275B" w:rsidRDefault="0094275B" w:rsidP="00707F2F">
      <w:pPr>
        <w:spacing w:line="360" w:lineRule="auto"/>
        <w:jc w:val="both"/>
        <w:rPr>
          <w:rFonts w:ascii="Arial" w:hAnsi="Arial" w:cs="Arial"/>
          <w:b/>
          <w:bCs/>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42"/>
        <w:gridCol w:w="3779"/>
        <w:gridCol w:w="3052"/>
        <w:gridCol w:w="1421"/>
      </w:tblGrid>
      <w:tr w:rsidR="000E1208" w:rsidRPr="00C32459" w14:paraId="3750E7B3" w14:textId="77777777" w:rsidTr="00B156CB">
        <w:trPr>
          <w:trHeight w:val="407"/>
          <w:tblHeader/>
          <w:jc w:val="center"/>
        </w:trPr>
        <w:tc>
          <w:tcPr>
            <w:tcW w:w="744" w:type="pct"/>
            <w:shd w:val="clear" w:color="auto" w:fill="D0CECE" w:themeFill="background2" w:themeFillShade="E6"/>
            <w:vAlign w:val="center"/>
          </w:tcPr>
          <w:p w14:paraId="012FFD97" w14:textId="77777777" w:rsidR="000E1208" w:rsidRPr="00C32459" w:rsidRDefault="000E1208" w:rsidP="001B13A8">
            <w:pPr>
              <w:spacing w:line="360" w:lineRule="auto"/>
              <w:jc w:val="center"/>
              <w:rPr>
                <w:rFonts w:ascii="Arial" w:hAnsi="Arial" w:cs="Arial"/>
                <w:b/>
                <w:sz w:val="20"/>
                <w:szCs w:val="20"/>
              </w:rPr>
            </w:pPr>
            <w:r w:rsidRPr="00C32459">
              <w:rPr>
                <w:rFonts w:ascii="Arial" w:hAnsi="Arial" w:cs="Arial"/>
                <w:b/>
                <w:sz w:val="20"/>
                <w:szCs w:val="20"/>
              </w:rPr>
              <w:t>Referencia</w:t>
            </w:r>
          </w:p>
        </w:tc>
        <w:tc>
          <w:tcPr>
            <w:tcW w:w="1949" w:type="pct"/>
            <w:shd w:val="clear" w:color="auto" w:fill="D0CECE" w:themeFill="background2" w:themeFillShade="E6"/>
            <w:vAlign w:val="center"/>
          </w:tcPr>
          <w:p w14:paraId="29203AC9" w14:textId="77777777" w:rsidR="000E1208" w:rsidRPr="00C32459" w:rsidRDefault="000E1208" w:rsidP="001B13A8">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574" w:type="pct"/>
            <w:shd w:val="clear" w:color="auto" w:fill="D0CECE" w:themeFill="background2" w:themeFillShade="E6"/>
            <w:vAlign w:val="center"/>
          </w:tcPr>
          <w:p w14:paraId="547BFBF3" w14:textId="77777777" w:rsidR="000E1208" w:rsidRPr="00C32459" w:rsidRDefault="000E1208" w:rsidP="001B13A8">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733" w:type="pct"/>
            <w:shd w:val="clear" w:color="auto" w:fill="D0CECE" w:themeFill="background2" w:themeFillShade="E6"/>
            <w:vAlign w:val="center"/>
          </w:tcPr>
          <w:p w14:paraId="337D70D5" w14:textId="77777777" w:rsidR="000E1208" w:rsidRPr="00C32459" w:rsidRDefault="000E1208" w:rsidP="001B13A8">
            <w:pPr>
              <w:spacing w:line="360" w:lineRule="auto"/>
              <w:jc w:val="center"/>
              <w:rPr>
                <w:rFonts w:ascii="Arial" w:hAnsi="Arial" w:cs="Arial"/>
                <w:b/>
                <w:sz w:val="20"/>
                <w:szCs w:val="20"/>
              </w:rPr>
            </w:pPr>
            <w:r w:rsidRPr="00C32459">
              <w:rPr>
                <w:rFonts w:ascii="Arial" w:hAnsi="Arial" w:cs="Arial"/>
                <w:b/>
                <w:sz w:val="20"/>
                <w:szCs w:val="20"/>
              </w:rPr>
              <w:t>Importe</w:t>
            </w:r>
          </w:p>
          <w:p w14:paraId="6E5E6B8D" w14:textId="77777777" w:rsidR="000E1208" w:rsidRPr="00C32459" w:rsidRDefault="000E1208" w:rsidP="001B13A8">
            <w:pPr>
              <w:spacing w:line="360" w:lineRule="auto"/>
              <w:jc w:val="center"/>
              <w:rPr>
                <w:rFonts w:ascii="Arial" w:hAnsi="Arial" w:cs="Arial"/>
                <w:b/>
                <w:sz w:val="20"/>
                <w:szCs w:val="20"/>
              </w:rPr>
            </w:pPr>
            <w:r w:rsidRPr="00C32459">
              <w:rPr>
                <w:rFonts w:ascii="Arial" w:hAnsi="Arial" w:cs="Arial"/>
                <w:b/>
                <w:sz w:val="20"/>
                <w:szCs w:val="20"/>
              </w:rPr>
              <w:t>Observado</w:t>
            </w:r>
          </w:p>
        </w:tc>
      </w:tr>
      <w:tr w:rsidR="000E1208" w:rsidRPr="00087F8B" w14:paraId="175C32D4" w14:textId="77777777" w:rsidTr="007B43AE">
        <w:trPr>
          <w:trHeight w:val="613"/>
          <w:jc w:val="center"/>
        </w:trPr>
        <w:tc>
          <w:tcPr>
            <w:tcW w:w="744" w:type="pct"/>
            <w:vAlign w:val="center"/>
          </w:tcPr>
          <w:p w14:paraId="35D59206"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5D4FBB68"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w:t>
            </w:r>
          </w:p>
        </w:tc>
        <w:tc>
          <w:tcPr>
            <w:tcW w:w="1949" w:type="pct"/>
            <w:vAlign w:val="center"/>
          </w:tcPr>
          <w:p w14:paraId="56D56CB5" w14:textId="77777777" w:rsidR="000E1208" w:rsidRPr="00B1311A" w:rsidRDefault="000E1208" w:rsidP="001B13A8">
            <w:pPr>
              <w:spacing w:line="360" w:lineRule="auto"/>
              <w:rPr>
                <w:rFonts w:ascii="Arial" w:hAnsi="Arial" w:cs="Arial"/>
                <w:sz w:val="16"/>
                <w:szCs w:val="16"/>
              </w:rPr>
            </w:pPr>
            <w:r w:rsidRPr="005B0202">
              <w:rPr>
                <w:rFonts w:ascii="Arial" w:hAnsi="Arial" w:cs="Arial"/>
                <w:sz w:val="16"/>
                <w:szCs w:val="16"/>
              </w:rPr>
              <w:t>Análisis y verificación del gasto por adquisición de papelería y consumibles de oficina</w:t>
            </w:r>
          </w:p>
        </w:tc>
        <w:tc>
          <w:tcPr>
            <w:tcW w:w="1574" w:type="pct"/>
          </w:tcPr>
          <w:p w14:paraId="54B8331F" w14:textId="77777777" w:rsidR="000E1208" w:rsidRPr="0057107E" w:rsidRDefault="000E1208" w:rsidP="001B13A8">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1B</w:t>
            </w:r>
            <w:r w:rsidRPr="0057107E">
              <w:rPr>
                <w:rFonts w:ascii="Arial" w:hAnsi="Arial" w:cs="Arial"/>
                <w:sz w:val="16"/>
                <w:szCs w:val="16"/>
              </w:rPr>
              <w:t>)</w:t>
            </w:r>
            <w:r>
              <w:rPr>
                <w:rFonts w:ascii="Arial" w:hAnsi="Arial" w:cs="Arial"/>
                <w:color w:val="000000"/>
                <w:sz w:val="16"/>
                <w:szCs w:val="16"/>
                <w:lang w:eastAsia="es-MX"/>
              </w:rPr>
              <w:t xml:space="preserve"> </w:t>
            </w:r>
            <w:r w:rsidRPr="005F10C2">
              <w:rPr>
                <w:rFonts w:ascii="Arial" w:hAnsi="Arial" w:cs="Arial"/>
                <w:color w:val="000000"/>
                <w:sz w:val="16"/>
                <w:szCs w:val="16"/>
                <w:lang w:eastAsia="es-MX"/>
              </w:rPr>
              <w:t>Falta de documentación comprobatoria de las erogaciones o que no reúne requisitos fiscales</w:t>
            </w:r>
          </w:p>
        </w:tc>
        <w:tc>
          <w:tcPr>
            <w:tcW w:w="733" w:type="pct"/>
          </w:tcPr>
          <w:p w14:paraId="398DFE29" w14:textId="77777777" w:rsidR="000E1208" w:rsidRPr="005F10C2" w:rsidRDefault="000E1208" w:rsidP="001B13A8">
            <w:pPr>
              <w:spacing w:line="360" w:lineRule="auto"/>
              <w:jc w:val="right"/>
              <w:rPr>
                <w:rFonts w:ascii="Arial" w:hAnsi="Arial" w:cs="Arial"/>
                <w:sz w:val="16"/>
                <w:szCs w:val="16"/>
              </w:rPr>
            </w:pPr>
            <w:r>
              <w:rPr>
                <w:rFonts w:ascii="Arial" w:hAnsi="Arial" w:cs="Arial"/>
                <w:sz w:val="16"/>
                <w:szCs w:val="16"/>
              </w:rPr>
              <w:t>$</w:t>
            </w:r>
            <w:r w:rsidRPr="005F10C2">
              <w:rPr>
                <w:rFonts w:ascii="Arial" w:hAnsi="Arial" w:cs="Arial"/>
                <w:sz w:val="16"/>
                <w:szCs w:val="16"/>
              </w:rPr>
              <w:t>17,334.46</w:t>
            </w:r>
          </w:p>
        </w:tc>
      </w:tr>
      <w:tr w:rsidR="000E1208" w:rsidRPr="00087F8B" w14:paraId="1C91306A" w14:textId="77777777" w:rsidTr="001B13A8">
        <w:trPr>
          <w:jc w:val="center"/>
        </w:trPr>
        <w:tc>
          <w:tcPr>
            <w:tcW w:w="744" w:type="pct"/>
            <w:vAlign w:val="center"/>
          </w:tcPr>
          <w:p w14:paraId="4716B0E1" w14:textId="77777777" w:rsidR="000E1208" w:rsidRPr="00087F8B" w:rsidRDefault="000E1208" w:rsidP="001B13A8">
            <w:pPr>
              <w:spacing w:line="360" w:lineRule="auto"/>
              <w:jc w:val="center"/>
              <w:rPr>
                <w:rFonts w:ascii="Arial" w:hAnsi="Arial" w:cs="Arial"/>
                <w:sz w:val="16"/>
                <w:szCs w:val="16"/>
              </w:rPr>
            </w:pPr>
            <w:r w:rsidRPr="00B0463C">
              <w:rPr>
                <w:rFonts w:ascii="Arial" w:hAnsi="Arial" w:cs="Arial"/>
                <w:sz w:val="16"/>
                <w:szCs w:val="16"/>
              </w:rPr>
              <w:t>Resultado:</w:t>
            </w:r>
            <w:r>
              <w:rPr>
                <w:rFonts w:ascii="Arial" w:hAnsi="Arial" w:cs="Arial"/>
                <w:sz w:val="16"/>
                <w:szCs w:val="16"/>
              </w:rPr>
              <w:t xml:space="preserve"> 2 </w:t>
            </w:r>
            <w:r w:rsidRPr="00C32459">
              <w:rPr>
                <w:rFonts w:ascii="Arial" w:hAnsi="Arial" w:cs="Arial"/>
                <w:sz w:val="16"/>
                <w:szCs w:val="16"/>
              </w:rPr>
              <w:t xml:space="preserve">Observación: </w:t>
            </w:r>
            <w:r>
              <w:rPr>
                <w:rFonts w:ascii="Arial" w:hAnsi="Arial" w:cs="Arial"/>
                <w:sz w:val="16"/>
                <w:szCs w:val="16"/>
              </w:rPr>
              <w:t>2</w:t>
            </w:r>
          </w:p>
        </w:tc>
        <w:tc>
          <w:tcPr>
            <w:tcW w:w="1949" w:type="pct"/>
            <w:vAlign w:val="center"/>
          </w:tcPr>
          <w:p w14:paraId="4C8C749D" w14:textId="77777777" w:rsidR="000E1208" w:rsidRPr="00B1311A" w:rsidRDefault="000E1208" w:rsidP="001B13A8">
            <w:pPr>
              <w:spacing w:line="360" w:lineRule="auto"/>
              <w:rPr>
                <w:rFonts w:ascii="Arial" w:hAnsi="Arial" w:cs="Arial"/>
                <w:sz w:val="16"/>
                <w:szCs w:val="16"/>
              </w:rPr>
            </w:pPr>
            <w:r w:rsidRPr="005B0202">
              <w:rPr>
                <w:rFonts w:ascii="Arial" w:hAnsi="Arial" w:cs="Arial"/>
                <w:sz w:val="16"/>
                <w:szCs w:val="16"/>
              </w:rPr>
              <w:t xml:space="preserve">Análisis y verificación del gasto por </w:t>
            </w:r>
            <w:r>
              <w:rPr>
                <w:rFonts w:ascii="Arial" w:hAnsi="Arial" w:cs="Arial"/>
                <w:sz w:val="16"/>
                <w:szCs w:val="16"/>
              </w:rPr>
              <w:t>adquisición de ani</w:t>
            </w:r>
            <w:r w:rsidRPr="005B0202">
              <w:rPr>
                <w:rFonts w:ascii="Arial" w:hAnsi="Arial" w:cs="Arial"/>
                <w:sz w:val="16"/>
                <w:szCs w:val="16"/>
              </w:rPr>
              <w:t>males y plantas de laboratorio</w:t>
            </w:r>
          </w:p>
        </w:tc>
        <w:tc>
          <w:tcPr>
            <w:tcW w:w="1574" w:type="pct"/>
          </w:tcPr>
          <w:p w14:paraId="436292D0" w14:textId="77777777" w:rsidR="000E1208" w:rsidRPr="00087F8B" w:rsidRDefault="000E1208" w:rsidP="001B13A8">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1C</w:t>
            </w:r>
            <w:r w:rsidRPr="0057107E">
              <w:rPr>
                <w:rFonts w:ascii="Arial" w:hAnsi="Arial" w:cs="Arial"/>
                <w:sz w:val="16"/>
                <w:szCs w:val="16"/>
              </w:rPr>
              <w:t>)</w:t>
            </w:r>
            <w:r w:rsidRPr="00B20FD1">
              <w:rPr>
                <w:rFonts w:ascii="Arial" w:hAnsi="Arial" w:cs="Arial"/>
                <w:color w:val="000000"/>
                <w:sz w:val="16"/>
                <w:szCs w:val="16"/>
                <w:lang w:eastAsia="es-MX"/>
              </w:rPr>
              <w:t xml:space="preserve"> Falta de autorización o justificación de las erogaciones</w:t>
            </w:r>
          </w:p>
        </w:tc>
        <w:tc>
          <w:tcPr>
            <w:tcW w:w="733" w:type="pct"/>
          </w:tcPr>
          <w:p w14:paraId="37A6FEFE" w14:textId="77777777" w:rsidR="000E1208" w:rsidRPr="00087F8B" w:rsidRDefault="000E1208" w:rsidP="001B13A8">
            <w:pPr>
              <w:spacing w:line="360" w:lineRule="auto"/>
              <w:jc w:val="right"/>
              <w:rPr>
                <w:rFonts w:ascii="Arial" w:hAnsi="Arial" w:cs="Arial"/>
                <w:sz w:val="16"/>
                <w:szCs w:val="16"/>
              </w:rPr>
            </w:pPr>
            <w:r w:rsidRPr="005F10C2">
              <w:rPr>
                <w:rFonts w:ascii="Arial" w:hAnsi="Arial" w:cs="Arial"/>
                <w:sz w:val="16"/>
                <w:szCs w:val="16"/>
              </w:rPr>
              <w:t>55,500.00</w:t>
            </w:r>
          </w:p>
        </w:tc>
      </w:tr>
      <w:tr w:rsidR="000E1208" w:rsidRPr="00087F8B" w14:paraId="2169D77B" w14:textId="77777777" w:rsidTr="001B13A8">
        <w:trPr>
          <w:jc w:val="center"/>
        </w:trPr>
        <w:tc>
          <w:tcPr>
            <w:tcW w:w="744" w:type="pct"/>
            <w:vAlign w:val="center"/>
          </w:tcPr>
          <w:p w14:paraId="08FB19B2" w14:textId="77777777" w:rsidR="000E1208" w:rsidRPr="00C32459" w:rsidRDefault="000E1208" w:rsidP="001B13A8">
            <w:pPr>
              <w:spacing w:line="360" w:lineRule="auto"/>
              <w:jc w:val="center"/>
              <w:rPr>
                <w:rFonts w:ascii="Arial" w:hAnsi="Arial" w:cs="Arial"/>
                <w:sz w:val="16"/>
                <w:szCs w:val="16"/>
              </w:rPr>
            </w:pPr>
            <w:r w:rsidRPr="00484A6B">
              <w:rPr>
                <w:rFonts w:ascii="Arial" w:hAnsi="Arial" w:cs="Arial"/>
                <w:sz w:val="16"/>
                <w:szCs w:val="16"/>
              </w:rPr>
              <w:t xml:space="preserve">Resultado: 2 </w:t>
            </w:r>
            <w:r w:rsidRPr="00C32459">
              <w:rPr>
                <w:rFonts w:ascii="Arial" w:hAnsi="Arial" w:cs="Arial"/>
                <w:sz w:val="16"/>
                <w:szCs w:val="16"/>
              </w:rPr>
              <w:t xml:space="preserve">Observación: </w:t>
            </w:r>
            <w:r>
              <w:rPr>
                <w:rFonts w:ascii="Arial" w:hAnsi="Arial" w:cs="Arial"/>
                <w:sz w:val="16"/>
                <w:szCs w:val="16"/>
              </w:rPr>
              <w:t>3</w:t>
            </w:r>
          </w:p>
        </w:tc>
        <w:tc>
          <w:tcPr>
            <w:tcW w:w="1949" w:type="pct"/>
            <w:vAlign w:val="center"/>
          </w:tcPr>
          <w:p w14:paraId="24156435" w14:textId="77777777" w:rsidR="000E1208" w:rsidRPr="009B02AF" w:rsidRDefault="000E1208" w:rsidP="001B13A8">
            <w:pPr>
              <w:spacing w:line="360" w:lineRule="auto"/>
              <w:rPr>
                <w:rFonts w:ascii="Arial" w:hAnsi="Arial" w:cs="Arial"/>
                <w:sz w:val="16"/>
                <w:szCs w:val="16"/>
                <w:highlight w:val="yellow"/>
              </w:rPr>
            </w:pPr>
            <w:r w:rsidRPr="005B0202">
              <w:rPr>
                <w:rFonts w:ascii="Arial" w:hAnsi="Arial" w:cs="Arial"/>
                <w:sz w:val="16"/>
                <w:szCs w:val="16"/>
              </w:rPr>
              <w:t xml:space="preserve">Análisis y verificación </w:t>
            </w:r>
            <w:r>
              <w:rPr>
                <w:rFonts w:ascii="Arial" w:hAnsi="Arial" w:cs="Arial"/>
                <w:sz w:val="16"/>
                <w:szCs w:val="16"/>
              </w:rPr>
              <w:t>del gasto por adquisición de ani</w:t>
            </w:r>
            <w:r w:rsidRPr="005B0202">
              <w:rPr>
                <w:rFonts w:ascii="Arial" w:hAnsi="Arial" w:cs="Arial"/>
                <w:sz w:val="16"/>
                <w:szCs w:val="16"/>
              </w:rPr>
              <w:t>males y plantas de laboratorio</w:t>
            </w:r>
          </w:p>
        </w:tc>
        <w:tc>
          <w:tcPr>
            <w:tcW w:w="1574" w:type="pct"/>
          </w:tcPr>
          <w:p w14:paraId="63B214FA" w14:textId="77777777" w:rsidR="000E1208" w:rsidRPr="0057107E" w:rsidRDefault="000E1208" w:rsidP="001B13A8">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1C</w:t>
            </w:r>
            <w:r w:rsidRPr="0057107E">
              <w:rPr>
                <w:rFonts w:ascii="Arial" w:hAnsi="Arial" w:cs="Arial"/>
                <w:sz w:val="16"/>
                <w:szCs w:val="16"/>
              </w:rPr>
              <w:t>)</w:t>
            </w:r>
            <w:r w:rsidRPr="00B20FD1">
              <w:rPr>
                <w:rFonts w:ascii="Arial" w:hAnsi="Arial" w:cs="Arial"/>
                <w:color w:val="000000"/>
                <w:sz w:val="16"/>
                <w:szCs w:val="16"/>
                <w:lang w:eastAsia="es-MX"/>
              </w:rPr>
              <w:t xml:space="preserve"> Falta de autorización o justificación de las erogaciones</w:t>
            </w:r>
          </w:p>
        </w:tc>
        <w:tc>
          <w:tcPr>
            <w:tcW w:w="733" w:type="pct"/>
          </w:tcPr>
          <w:p w14:paraId="41DB9EDA" w14:textId="77777777" w:rsidR="000E1208" w:rsidRDefault="000E1208" w:rsidP="001B13A8">
            <w:pPr>
              <w:spacing w:line="360" w:lineRule="auto"/>
              <w:jc w:val="right"/>
              <w:rPr>
                <w:rFonts w:ascii="Arial" w:hAnsi="Arial" w:cs="Arial"/>
                <w:sz w:val="16"/>
                <w:szCs w:val="16"/>
              </w:rPr>
            </w:pPr>
            <w:r>
              <w:rPr>
                <w:rFonts w:ascii="Arial" w:hAnsi="Arial" w:cs="Arial"/>
                <w:sz w:val="16"/>
                <w:szCs w:val="16"/>
              </w:rPr>
              <w:t>24,000.00</w:t>
            </w:r>
          </w:p>
        </w:tc>
      </w:tr>
      <w:tr w:rsidR="000E1208" w:rsidRPr="00087F8B" w14:paraId="49A763D0" w14:textId="77777777" w:rsidTr="001B13A8">
        <w:trPr>
          <w:jc w:val="center"/>
        </w:trPr>
        <w:tc>
          <w:tcPr>
            <w:tcW w:w="744" w:type="pct"/>
            <w:vAlign w:val="center"/>
          </w:tcPr>
          <w:p w14:paraId="747C4BB1"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3</w:t>
            </w:r>
          </w:p>
          <w:p w14:paraId="5F70C67A"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4</w:t>
            </w:r>
          </w:p>
        </w:tc>
        <w:tc>
          <w:tcPr>
            <w:tcW w:w="1949" w:type="pct"/>
            <w:vAlign w:val="center"/>
          </w:tcPr>
          <w:p w14:paraId="047B15DC" w14:textId="77777777" w:rsidR="000E1208" w:rsidRPr="009B02AF" w:rsidRDefault="000E1208" w:rsidP="001B13A8">
            <w:pPr>
              <w:spacing w:line="360" w:lineRule="auto"/>
              <w:rPr>
                <w:rFonts w:ascii="Arial" w:hAnsi="Arial" w:cs="Arial"/>
                <w:sz w:val="16"/>
                <w:szCs w:val="16"/>
                <w:highlight w:val="yellow"/>
              </w:rPr>
            </w:pPr>
            <w:r w:rsidRPr="00E60301">
              <w:rPr>
                <w:rFonts w:ascii="Arial" w:hAnsi="Arial" w:cs="Arial"/>
                <w:sz w:val="16"/>
                <w:szCs w:val="16"/>
              </w:rPr>
              <w:t xml:space="preserve">Análisis y verificación del gasto por adquisición de publicaciones impresas  </w:t>
            </w:r>
          </w:p>
        </w:tc>
        <w:tc>
          <w:tcPr>
            <w:tcW w:w="1574" w:type="pct"/>
          </w:tcPr>
          <w:p w14:paraId="01023CBE" w14:textId="77777777" w:rsidR="000E1208" w:rsidRPr="0057107E" w:rsidRDefault="000E1208" w:rsidP="001B13A8">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1C</w:t>
            </w:r>
            <w:r w:rsidRPr="0057107E">
              <w:rPr>
                <w:rFonts w:ascii="Arial" w:hAnsi="Arial" w:cs="Arial"/>
                <w:sz w:val="16"/>
                <w:szCs w:val="16"/>
              </w:rPr>
              <w:t>)</w:t>
            </w:r>
            <w:r w:rsidRPr="00B20FD1">
              <w:rPr>
                <w:rFonts w:ascii="Arial" w:hAnsi="Arial" w:cs="Arial"/>
                <w:color w:val="000000"/>
                <w:sz w:val="16"/>
                <w:szCs w:val="16"/>
                <w:lang w:eastAsia="es-MX"/>
              </w:rPr>
              <w:t xml:space="preserve"> Falta de autorización o justificación de las erogaciones</w:t>
            </w:r>
          </w:p>
        </w:tc>
        <w:tc>
          <w:tcPr>
            <w:tcW w:w="733" w:type="pct"/>
          </w:tcPr>
          <w:p w14:paraId="4DE0F1C1" w14:textId="77777777" w:rsidR="000E1208" w:rsidRDefault="000E1208" w:rsidP="001B13A8">
            <w:pPr>
              <w:spacing w:line="360" w:lineRule="auto"/>
              <w:jc w:val="right"/>
              <w:rPr>
                <w:rFonts w:ascii="Arial" w:hAnsi="Arial" w:cs="Arial"/>
                <w:sz w:val="16"/>
                <w:szCs w:val="16"/>
              </w:rPr>
            </w:pPr>
            <w:r w:rsidRPr="00E60301">
              <w:rPr>
                <w:rFonts w:ascii="Arial" w:hAnsi="Arial" w:cs="Arial"/>
                <w:sz w:val="16"/>
                <w:szCs w:val="16"/>
              </w:rPr>
              <w:t>11,933.01</w:t>
            </w:r>
          </w:p>
        </w:tc>
      </w:tr>
      <w:tr w:rsidR="000E1208" w:rsidRPr="00087F8B" w14:paraId="4BAF4183" w14:textId="77777777" w:rsidTr="001B13A8">
        <w:trPr>
          <w:jc w:val="center"/>
        </w:trPr>
        <w:tc>
          <w:tcPr>
            <w:tcW w:w="744" w:type="pct"/>
            <w:vAlign w:val="center"/>
          </w:tcPr>
          <w:p w14:paraId="35ACFAAE"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4</w:t>
            </w:r>
          </w:p>
          <w:p w14:paraId="4819B010"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5</w:t>
            </w:r>
          </w:p>
        </w:tc>
        <w:tc>
          <w:tcPr>
            <w:tcW w:w="1949" w:type="pct"/>
            <w:vAlign w:val="center"/>
          </w:tcPr>
          <w:p w14:paraId="1C844143" w14:textId="77777777" w:rsidR="000E1208" w:rsidRPr="009B02AF" w:rsidRDefault="000E1208" w:rsidP="001B13A8">
            <w:pPr>
              <w:spacing w:line="360" w:lineRule="auto"/>
              <w:rPr>
                <w:rFonts w:ascii="Arial" w:hAnsi="Arial" w:cs="Arial"/>
                <w:sz w:val="16"/>
                <w:szCs w:val="16"/>
                <w:highlight w:val="yellow"/>
              </w:rPr>
            </w:pPr>
            <w:r w:rsidRPr="00E60301">
              <w:rPr>
                <w:rFonts w:ascii="Arial" w:hAnsi="Arial" w:cs="Arial"/>
                <w:sz w:val="16"/>
                <w:szCs w:val="16"/>
              </w:rPr>
              <w:t>Análisis y verificación del gasto por adquisición de otros materiales y artículos de construcción y reparación</w:t>
            </w:r>
          </w:p>
        </w:tc>
        <w:tc>
          <w:tcPr>
            <w:tcW w:w="1574" w:type="pct"/>
          </w:tcPr>
          <w:p w14:paraId="18C86CF3" w14:textId="77777777" w:rsidR="000E1208" w:rsidRPr="0057107E" w:rsidRDefault="000E1208" w:rsidP="001B13A8">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1C</w:t>
            </w:r>
            <w:r w:rsidRPr="0057107E">
              <w:rPr>
                <w:rFonts w:ascii="Arial" w:hAnsi="Arial" w:cs="Arial"/>
                <w:sz w:val="16"/>
                <w:szCs w:val="16"/>
              </w:rPr>
              <w:t>)</w:t>
            </w:r>
            <w:r w:rsidRPr="00B20FD1">
              <w:rPr>
                <w:rFonts w:ascii="Arial" w:hAnsi="Arial" w:cs="Arial"/>
                <w:color w:val="000000"/>
                <w:sz w:val="16"/>
                <w:szCs w:val="16"/>
                <w:lang w:eastAsia="es-MX"/>
              </w:rPr>
              <w:t xml:space="preserve"> Falta de autorización o justificación de las erogaciones</w:t>
            </w:r>
          </w:p>
        </w:tc>
        <w:tc>
          <w:tcPr>
            <w:tcW w:w="733" w:type="pct"/>
          </w:tcPr>
          <w:p w14:paraId="5C08764D" w14:textId="77777777" w:rsidR="000E1208" w:rsidRDefault="000E1208" w:rsidP="001B13A8">
            <w:pPr>
              <w:spacing w:line="360" w:lineRule="auto"/>
              <w:jc w:val="right"/>
              <w:rPr>
                <w:rFonts w:ascii="Arial" w:hAnsi="Arial" w:cs="Arial"/>
                <w:sz w:val="16"/>
                <w:szCs w:val="16"/>
              </w:rPr>
            </w:pPr>
            <w:r w:rsidRPr="00E60301">
              <w:rPr>
                <w:rFonts w:ascii="Arial" w:hAnsi="Arial" w:cs="Arial"/>
                <w:sz w:val="16"/>
                <w:szCs w:val="16"/>
              </w:rPr>
              <w:t>19,598.53</w:t>
            </w:r>
          </w:p>
        </w:tc>
      </w:tr>
      <w:tr w:rsidR="000E1208" w:rsidRPr="00087F8B" w14:paraId="7A267516" w14:textId="77777777" w:rsidTr="001B13A8">
        <w:trPr>
          <w:jc w:val="center"/>
        </w:trPr>
        <w:tc>
          <w:tcPr>
            <w:tcW w:w="744" w:type="pct"/>
            <w:vAlign w:val="center"/>
          </w:tcPr>
          <w:p w14:paraId="1D711AC1"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lastRenderedPageBreak/>
              <w:t xml:space="preserve">Resultado: </w:t>
            </w:r>
            <w:r>
              <w:rPr>
                <w:rFonts w:ascii="Arial" w:hAnsi="Arial" w:cs="Arial"/>
                <w:sz w:val="16"/>
                <w:szCs w:val="16"/>
              </w:rPr>
              <w:t>5</w:t>
            </w:r>
          </w:p>
          <w:p w14:paraId="171C21A0"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6</w:t>
            </w:r>
          </w:p>
        </w:tc>
        <w:tc>
          <w:tcPr>
            <w:tcW w:w="1949" w:type="pct"/>
            <w:vAlign w:val="center"/>
          </w:tcPr>
          <w:p w14:paraId="2D42C3DA" w14:textId="77777777" w:rsidR="000E1208" w:rsidRPr="009B02AF" w:rsidRDefault="000E1208" w:rsidP="001B13A8">
            <w:pPr>
              <w:spacing w:line="360" w:lineRule="auto"/>
              <w:rPr>
                <w:rFonts w:ascii="Arial" w:hAnsi="Arial" w:cs="Arial"/>
                <w:sz w:val="16"/>
                <w:szCs w:val="16"/>
                <w:highlight w:val="yellow"/>
              </w:rPr>
            </w:pPr>
            <w:r w:rsidRPr="00E60301">
              <w:rPr>
                <w:rFonts w:ascii="Arial" w:hAnsi="Arial" w:cs="Arial"/>
                <w:sz w:val="16"/>
                <w:szCs w:val="16"/>
              </w:rPr>
              <w:t>Análisis y verificación del gasto por adquisición de refacciones y accesorios menores de equipo de cómputo y tecnologías de la información</w:t>
            </w:r>
          </w:p>
        </w:tc>
        <w:tc>
          <w:tcPr>
            <w:tcW w:w="1574" w:type="pct"/>
          </w:tcPr>
          <w:p w14:paraId="75605C08" w14:textId="77777777" w:rsidR="000E1208" w:rsidRPr="0057107E" w:rsidRDefault="000E1208" w:rsidP="001B13A8">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1C</w:t>
            </w:r>
            <w:r w:rsidRPr="0057107E">
              <w:rPr>
                <w:rFonts w:ascii="Arial" w:hAnsi="Arial" w:cs="Arial"/>
                <w:sz w:val="16"/>
                <w:szCs w:val="16"/>
              </w:rPr>
              <w:t>)</w:t>
            </w:r>
            <w:r w:rsidRPr="00B20FD1">
              <w:rPr>
                <w:rFonts w:ascii="Arial" w:hAnsi="Arial" w:cs="Arial"/>
                <w:color w:val="000000"/>
                <w:sz w:val="16"/>
                <w:szCs w:val="16"/>
                <w:lang w:eastAsia="es-MX"/>
              </w:rPr>
              <w:t xml:space="preserve"> Falta de autorización o justificación de las erogaciones</w:t>
            </w:r>
          </w:p>
        </w:tc>
        <w:tc>
          <w:tcPr>
            <w:tcW w:w="733" w:type="pct"/>
          </w:tcPr>
          <w:p w14:paraId="0CB796F2" w14:textId="77777777" w:rsidR="000E1208" w:rsidRDefault="000E1208" w:rsidP="001B13A8">
            <w:pPr>
              <w:spacing w:line="360" w:lineRule="auto"/>
              <w:jc w:val="right"/>
              <w:rPr>
                <w:rFonts w:ascii="Arial" w:hAnsi="Arial" w:cs="Arial"/>
                <w:sz w:val="16"/>
                <w:szCs w:val="16"/>
              </w:rPr>
            </w:pPr>
            <w:r w:rsidRPr="00E60301">
              <w:rPr>
                <w:rFonts w:ascii="Arial" w:hAnsi="Arial" w:cs="Arial"/>
                <w:sz w:val="16"/>
                <w:szCs w:val="16"/>
              </w:rPr>
              <w:t>66,053.00</w:t>
            </w:r>
          </w:p>
        </w:tc>
      </w:tr>
      <w:tr w:rsidR="000E1208" w:rsidRPr="00087F8B" w14:paraId="036540EB" w14:textId="77777777" w:rsidTr="001B13A8">
        <w:trPr>
          <w:jc w:val="center"/>
        </w:trPr>
        <w:tc>
          <w:tcPr>
            <w:tcW w:w="744" w:type="pct"/>
            <w:vAlign w:val="center"/>
          </w:tcPr>
          <w:p w14:paraId="3066CF85"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6</w:t>
            </w:r>
          </w:p>
          <w:p w14:paraId="7333E4F9"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7</w:t>
            </w:r>
          </w:p>
        </w:tc>
        <w:tc>
          <w:tcPr>
            <w:tcW w:w="1949" w:type="pct"/>
            <w:vAlign w:val="center"/>
          </w:tcPr>
          <w:p w14:paraId="28E4257C" w14:textId="77777777" w:rsidR="000E1208" w:rsidRPr="00562725" w:rsidRDefault="000E1208" w:rsidP="001B13A8">
            <w:pPr>
              <w:spacing w:line="360" w:lineRule="auto"/>
              <w:rPr>
                <w:rFonts w:ascii="Arial" w:hAnsi="Arial" w:cs="Arial"/>
                <w:sz w:val="16"/>
                <w:szCs w:val="16"/>
              </w:rPr>
            </w:pPr>
            <w:r w:rsidRPr="00E60301">
              <w:rPr>
                <w:rFonts w:ascii="Arial" w:hAnsi="Arial" w:cs="Arial"/>
                <w:sz w:val="16"/>
                <w:szCs w:val="16"/>
              </w:rPr>
              <w:t>Análisis y verificación del gasto por adquisición de útiles y equipos menores de tecnología de la información y comunicaciones</w:t>
            </w:r>
          </w:p>
        </w:tc>
        <w:tc>
          <w:tcPr>
            <w:tcW w:w="1574" w:type="pct"/>
          </w:tcPr>
          <w:p w14:paraId="537ED7CB" w14:textId="77777777" w:rsidR="000E1208" w:rsidRPr="0057107E" w:rsidRDefault="000E1208" w:rsidP="001B13A8">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1C</w:t>
            </w:r>
            <w:r w:rsidRPr="0057107E">
              <w:rPr>
                <w:rFonts w:ascii="Arial" w:hAnsi="Arial" w:cs="Arial"/>
                <w:sz w:val="16"/>
                <w:szCs w:val="16"/>
              </w:rPr>
              <w:t>)</w:t>
            </w:r>
            <w:r w:rsidRPr="00B20FD1">
              <w:rPr>
                <w:rFonts w:ascii="Arial" w:hAnsi="Arial" w:cs="Arial"/>
                <w:color w:val="000000"/>
                <w:sz w:val="16"/>
                <w:szCs w:val="16"/>
                <w:lang w:eastAsia="es-MX"/>
              </w:rPr>
              <w:t xml:space="preserve"> Falta de autorización o justificación de las erogaciones</w:t>
            </w:r>
          </w:p>
        </w:tc>
        <w:tc>
          <w:tcPr>
            <w:tcW w:w="733" w:type="pct"/>
          </w:tcPr>
          <w:p w14:paraId="4429671B" w14:textId="77777777" w:rsidR="000E1208" w:rsidRDefault="000E1208" w:rsidP="001B13A8">
            <w:pPr>
              <w:spacing w:line="360" w:lineRule="auto"/>
              <w:jc w:val="right"/>
              <w:rPr>
                <w:rFonts w:ascii="Arial" w:hAnsi="Arial" w:cs="Arial"/>
                <w:sz w:val="16"/>
                <w:szCs w:val="16"/>
              </w:rPr>
            </w:pPr>
            <w:r w:rsidRPr="00E60301">
              <w:rPr>
                <w:rFonts w:ascii="Arial" w:hAnsi="Arial" w:cs="Arial"/>
                <w:sz w:val="16"/>
                <w:szCs w:val="16"/>
              </w:rPr>
              <w:t>19,952.00</w:t>
            </w:r>
          </w:p>
        </w:tc>
      </w:tr>
      <w:tr w:rsidR="000E1208" w:rsidRPr="00087F8B" w14:paraId="09772806" w14:textId="77777777" w:rsidTr="001B13A8">
        <w:trPr>
          <w:jc w:val="center"/>
        </w:trPr>
        <w:tc>
          <w:tcPr>
            <w:tcW w:w="744" w:type="pct"/>
            <w:vAlign w:val="center"/>
          </w:tcPr>
          <w:p w14:paraId="5E781D22"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7</w:t>
            </w:r>
          </w:p>
          <w:p w14:paraId="4102902C"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8</w:t>
            </w:r>
          </w:p>
        </w:tc>
        <w:tc>
          <w:tcPr>
            <w:tcW w:w="1949" w:type="pct"/>
            <w:vAlign w:val="center"/>
          </w:tcPr>
          <w:p w14:paraId="1A61B444" w14:textId="77777777" w:rsidR="000E1208" w:rsidRPr="00562725" w:rsidRDefault="000E1208" w:rsidP="001B13A8">
            <w:pPr>
              <w:spacing w:line="360" w:lineRule="auto"/>
              <w:rPr>
                <w:rFonts w:ascii="Arial" w:hAnsi="Arial" w:cs="Arial"/>
                <w:sz w:val="16"/>
                <w:szCs w:val="16"/>
              </w:rPr>
            </w:pPr>
            <w:r w:rsidRPr="00E60301">
              <w:rPr>
                <w:rFonts w:ascii="Arial" w:hAnsi="Arial" w:cs="Arial"/>
                <w:sz w:val="16"/>
                <w:szCs w:val="16"/>
              </w:rPr>
              <w:t>Análisis y verificación del gasto por adquisición de formas valoradas y papelería oficial</w:t>
            </w:r>
          </w:p>
        </w:tc>
        <w:tc>
          <w:tcPr>
            <w:tcW w:w="1574" w:type="pct"/>
          </w:tcPr>
          <w:p w14:paraId="314D44BC" w14:textId="77777777" w:rsidR="000E1208" w:rsidRPr="0057107E" w:rsidRDefault="000E1208" w:rsidP="001B13A8">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1C</w:t>
            </w:r>
            <w:r w:rsidRPr="0057107E">
              <w:rPr>
                <w:rFonts w:ascii="Arial" w:hAnsi="Arial" w:cs="Arial"/>
                <w:sz w:val="16"/>
                <w:szCs w:val="16"/>
              </w:rPr>
              <w:t>)</w:t>
            </w:r>
            <w:r w:rsidRPr="00B20FD1">
              <w:rPr>
                <w:rFonts w:ascii="Arial" w:hAnsi="Arial" w:cs="Arial"/>
                <w:color w:val="000000"/>
                <w:sz w:val="16"/>
                <w:szCs w:val="16"/>
                <w:lang w:eastAsia="es-MX"/>
              </w:rPr>
              <w:t xml:space="preserve"> Falta de autorización o justificación de las erogaciones</w:t>
            </w:r>
          </w:p>
        </w:tc>
        <w:tc>
          <w:tcPr>
            <w:tcW w:w="733" w:type="pct"/>
          </w:tcPr>
          <w:p w14:paraId="7C52A454" w14:textId="77777777" w:rsidR="000E1208" w:rsidRDefault="000E1208" w:rsidP="001B13A8">
            <w:pPr>
              <w:spacing w:line="360" w:lineRule="auto"/>
              <w:jc w:val="right"/>
              <w:rPr>
                <w:rFonts w:ascii="Arial" w:hAnsi="Arial" w:cs="Arial"/>
                <w:sz w:val="16"/>
                <w:szCs w:val="16"/>
              </w:rPr>
            </w:pPr>
            <w:r>
              <w:rPr>
                <w:rFonts w:ascii="Arial" w:hAnsi="Arial" w:cs="Arial"/>
                <w:sz w:val="16"/>
                <w:szCs w:val="16"/>
              </w:rPr>
              <w:t>13,050.</w:t>
            </w:r>
            <w:r w:rsidRPr="005F10C2">
              <w:rPr>
                <w:rFonts w:ascii="Arial" w:hAnsi="Arial" w:cs="Arial"/>
                <w:sz w:val="16"/>
                <w:szCs w:val="16"/>
              </w:rPr>
              <w:t>00</w:t>
            </w:r>
          </w:p>
        </w:tc>
      </w:tr>
      <w:tr w:rsidR="000E1208" w:rsidRPr="00087F8B" w14:paraId="363EF190" w14:textId="77777777" w:rsidTr="001B13A8">
        <w:trPr>
          <w:jc w:val="center"/>
        </w:trPr>
        <w:tc>
          <w:tcPr>
            <w:tcW w:w="744" w:type="pct"/>
            <w:vAlign w:val="center"/>
          </w:tcPr>
          <w:p w14:paraId="3B472B3F" w14:textId="77777777" w:rsidR="000E1208" w:rsidRPr="00475267" w:rsidRDefault="000E1208" w:rsidP="001B13A8">
            <w:pPr>
              <w:spacing w:line="360" w:lineRule="auto"/>
              <w:jc w:val="center"/>
              <w:rPr>
                <w:rFonts w:ascii="Arial" w:hAnsi="Arial" w:cs="Arial"/>
                <w:sz w:val="16"/>
                <w:szCs w:val="16"/>
              </w:rPr>
            </w:pPr>
            <w:r>
              <w:rPr>
                <w:rFonts w:ascii="Arial" w:hAnsi="Arial" w:cs="Arial"/>
                <w:sz w:val="16"/>
                <w:szCs w:val="16"/>
              </w:rPr>
              <w:t>Resultado: 8</w:t>
            </w:r>
          </w:p>
          <w:p w14:paraId="3452EB27" w14:textId="77777777" w:rsidR="000E1208" w:rsidRPr="00475267" w:rsidRDefault="000E1208" w:rsidP="001B13A8">
            <w:pPr>
              <w:spacing w:line="360" w:lineRule="auto"/>
              <w:jc w:val="center"/>
              <w:rPr>
                <w:rFonts w:ascii="Arial" w:hAnsi="Arial" w:cs="Arial"/>
                <w:sz w:val="16"/>
                <w:szCs w:val="16"/>
              </w:rPr>
            </w:pPr>
            <w:r w:rsidRPr="00475267">
              <w:rPr>
                <w:rFonts w:ascii="Arial" w:hAnsi="Arial" w:cs="Arial"/>
                <w:sz w:val="16"/>
                <w:szCs w:val="16"/>
              </w:rPr>
              <w:t>Observación: 9</w:t>
            </w:r>
          </w:p>
        </w:tc>
        <w:tc>
          <w:tcPr>
            <w:tcW w:w="1949" w:type="pct"/>
            <w:vAlign w:val="center"/>
          </w:tcPr>
          <w:p w14:paraId="6C13F3C8" w14:textId="77777777" w:rsidR="000E1208" w:rsidRPr="00475267" w:rsidRDefault="000E1208" w:rsidP="001B13A8">
            <w:pPr>
              <w:spacing w:line="360" w:lineRule="auto"/>
              <w:rPr>
                <w:rFonts w:ascii="Arial" w:hAnsi="Arial" w:cs="Arial"/>
                <w:sz w:val="16"/>
                <w:szCs w:val="16"/>
              </w:rPr>
            </w:pPr>
            <w:r w:rsidRPr="00CF3451">
              <w:rPr>
                <w:rFonts w:ascii="Arial" w:hAnsi="Arial" w:cs="Arial"/>
                <w:sz w:val="16"/>
                <w:szCs w:val="16"/>
              </w:rPr>
              <w:t>Análisis y verificación del gasto por adquisición de servicios de comunicación social, artículos promocionales</w:t>
            </w:r>
          </w:p>
        </w:tc>
        <w:tc>
          <w:tcPr>
            <w:tcW w:w="1574" w:type="pct"/>
          </w:tcPr>
          <w:p w14:paraId="547C3DD6" w14:textId="77777777" w:rsidR="000E1208" w:rsidRPr="00475267" w:rsidRDefault="000E1208" w:rsidP="001B13A8">
            <w:pPr>
              <w:spacing w:line="360" w:lineRule="auto"/>
              <w:jc w:val="both"/>
              <w:rPr>
                <w:rFonts w:ascii="Arial" w:hAnsi="Arial" w:cs="Arial"/>
                <w:sz w:val="16"/>
                <w:szCs w:val="16"/>
              </w:rPr>
            </w:pPr>
            <w:r w:rsidRPr="00475267">
              <w:rPr>
                <w:rFonts w:ascii="Arial" w:hAnsi="Arial" w:cs="Arial"/>
                <w:sz w:val="16"/>
                <w:szCs w:val="16"/>
              </w:rPr>
              <w:t>(1C)</w:t>
            </w:r>
            <w:r w:rsidRPr="00475267">
              <w:rPr>
                <w:rFonts w:ascii="Arial" w:hAnsi="Arial" w:cs="Arial"/>
                <w:color w:val="000000"/>
                <w:sz w:val="16"/>
                <w:szCs w:val="16"/>
                <w:lang w:eastAsia="es-MX"/>
              </w:rPr>
              <w:t xml:space="preserve"> Falta de autorización o justificación de las erogaciones</w:t>
            </w:r>
          </w:p>
        </w:tc>
        <w:tc>
          <w:tcPr>
            <w:tcW w:w="733" w:type="pct"/>
          </w:tcPr>
          <w:p w14:paraId="3D5D1016" w14:textId="77777777" w:rsidR="000E1208" w:rsidRPr="00475267" w:rsidRDefault="000E1208" w:rsidP="001B13A8">
            <w:pPr>
              <w:spacing w:line="360" w:lineRule="auto"/>
              <w:jc w:val="right"/>
              <w:rPr>
                <w:rFonts w:ascii="Arial" w:hAnsi="Arial" w:cs="Arial"/>
                <w:sz w:val="16"/>
                <w:szCs w:val="16"/>
              </w:rPr>
            </w:pPr>
            <w:r>
              <w:rPr>
                <w:rFonts w:ascii="Arial" w:hAnsi="Arial" w:cs="Arial"/>
                <w:sz w:val="16"/>
                <w:szCs w:val="16"/>
              </w:rPr>
              <w:t>13,184.85</w:t>
            </w:r>
            <w:r w:rsidRPr="00475267">
              <w:rPr>
                <w:rFonts w:ascii="Arial" w:hAnsi="Arial" w:cs="Arial"/>
                <w:sz w:val="16"/>
                <w:szCs w:val="16"/>
              </w:rPr>
              <w:t xml:space="preserve">  </w:t>
            </w:r>
          </w:p>
        </w:tc>
      </w:tr>
      <w:tr w:rsidR="000E1208" w:rsidRPr="00087F8B" w14:paraId="1A099B02" w14:textId="77777777" w:rsidTr="007B43AE">
        <w:trPr>
          <w:trHeight w:val="744"/>
          <w:jc w:val="center"/>
        </w:trPr>
        <w:tc>
          <w:tcPr>
            <w:tcW w:w="744" w:type="pct"/>
            <w:vAlign w:val="center"/>
          </w:tcPr>
          <w:p w14:paraId="27C5E56D" w14:textId="77777777" w:rsidR="000E1208" w:rsidRPr="00475267" w:rsidRDefault="000E1208" w:rsidP="001B13A8">
            <w:pPr>
              <w:spacing w:line="360" w:lineRule="auto"/>
              <w:jc w:val="center"/>
              <w:rPr>
                <w:rFonts w:ascii="Arial" w:hAnsi="Arial" w:cs="Arial"/>
                <w:sz w:val="16"/>
                <w:szCs w:val="16"/>
              </w:rPr>
            </w:pPr>
            <w:r>
              <w:rPr>
                <w:rFonts w:ascii="Arial" w:hAnsi="Arial" w:cs="Arial"/>
                <w:sz w:val="16"/>
                <w:szCs w:val="16"/>
              </w:rPr>
              <w:t>Resultado: 9</w:t>
            </w:r>
          </w:p>
          <w:p w14:paraId="6DFF3E58" w14:textId="77777777" w:rsidR="000E1208" w:rsidRPr="00475267" w:rsidRDefault="000E1208" w:rsidP="001B13A8">
            <w:pPr>
              <w:spacing w:line="360" w:lineRule="auto"/>
              <w:jc w:val="center"/>
              <w:rPr>
                <w:rFonts w:ascii="Arial" w:hAnsi="Arial" w:cs="Arial"/>
                <w:sz w:val="16"/>
                <w:szCs w:val="16"/>
              </w:rPr>
            </w:pPr>
            <w:r w:rsidRPr="00475267">
              <w:rPr>
                <w:rFonts w:ascii="Arial" w:hAnsi="Arial" w:cs="Arial"/>
                <w:sz w:val="16"/>
                <w:szCs w:val="16"/>
              </w:rPr>
              <w:t>Observación: 10</w:t>
            </w:r>
          </w:p>
        </w:tc>
        <w:tc>
          <w:tcPr>
            <w:tcW w:w="1949" w:type="pct"/>
            <w:vAlign w:val="center"/>
          </w:tcPr>
          <w:p w14:paraId="74079533" w14:textId="77777777" w:rsidR="000E1208" w:rsidRPr="00475267" w:rsidRDefault="000E1208" w:rsidP="001B13A8">
            <w:pPr>
              <w:spacing w:line="360" w:lineRule="auto"/>
              <w:rPr>
                <w:rFonts w:ascii="Arial" w:hAnsi="Arial" w:cs="Arial"/>
                <w:sz w:val="16"/>
                <w:szCs w:val="16"/>
              </w:rPr>
            </w:pPr>
            <w:r w:rsidRPr="00CF3451">
              <w:rPr>
                <w:rFonts w:ascii="Arial" w:hAnsi="Arial" w:cs="Arial"/>
                <w:sz w:val="16"/>
                <w:szCs w:val="16"/>
              </w:rPr>
              <w:t>Análisis y verificación del gasto por adquisición de servicios legales, de contabilidad, auditoría y relacionados</w:t>
            </w:r>
          </w:p>
        </w:tc>
        <w:tc>
          <w:tcPr>
            <w:tcW w:w="1574" w:type="pct"/>
          </w:tcPr>
          <w:p w14:paraId="61F3C0A2" w14:textId="77777777" w:rsidR="000E1208" w:rsidRPr="00475267" w:rsidRDefault="000E1208" w:rsidP="001B13A8">
            <w:pPr>
              <w:spacing w:line="360" w:lineRule="auto"/>
              <w:jc w:val="both"/>
              <w:rPr>
                <w:rFonts w:ascii="Arial" w:hAnsi="Arial" w:cs="Arial"/>
                <w:sz w:val="16"/>
                <w:szCs w:val="16"/>
              </w:rPr>
            </w:pPr>
            <w:r w:rsidRPr="00475267">
              <w:rPr>
                <w:rFonts w:ascii="Arial" w:hAnsi="Arial" w:cs="Arial"/>
                <w:sz w:val="16"/>
                <w:szCs w:val="16"/>
              </w:rPr>
              <w:t>(1C)</w:t>
            </w:r>
            <w:r w:rsidRPr="00475267">
              <w:rPr>
                <w:rFonts w:ascii="Arial" w:hAnsi="Arial" w:cs="Arial"/>
                <w:color w:val="000000"/>
                <w:sz w:val="16"/>
                <w:szCs w:val="16"/>
                <w:lang w:eastAsia="es-MX"/>
              </w:rPr>
              <w:t xml:space="preserve"> Falta de autorización o justificación de las erogaciones</w:t>
            </w:r>
          </w:p>
        </w:tc>
        <w:tc>
          <w:tcPr>
            <w:tcW w:w="733" w:type="pct"/>
          </w:tcPr>
          <w:p w14:paraId="5F31F179" w14:textId="77777777" w:rsidR="000E1208" w:rsidRPr="00475267" w:rsidRDefault="000E1208" w:rsidP="001B13A8">
            <w:pPr>
              <w:spacing w:line="360" w:lineRule="auto"/>
              <w:jc w:val="right"/>
              <w:rPr>
                <w:rFonts w:ascii="Arial" w:hAnsi="Arial" w:cs="Arial"/>
                <w:sz w:val="16"/>
                <w:szCs w:val="16"/>
              </w:rPr>
            </w:pPr>
            <w:r w:rsidRPr="00475267">
              <w:rPr>
                <w:rFonts w:ascii="Arial" w:hAnsi="Arial" w:cs="Arial"/>
                <w:sz w:val="16"/>
                <w:szCs w:val="16"/>
              </w:rPr>
              <w:t>145,000.00</w:t>
            </w:r>
          </w:p>
        </w:tc>
      </w:tr>
      <w:tr w:rsidR="000E1208" w:rsidRPr="00087F8B" w14:paraId="6C9589B3" w14:textId="77777777" w:rsidTr="001B13A8">
        <w:trPr>
          <w:jc w:val="center"/>
        </w:trPr>
        <w:tc>
          <w:tcPr>
            <w:tcW w:w="744" w:type="pct"/>
            <w:vAlign w:val="center"/>
          </w:tcPr>
          <w:p w14:paraId="7D8C4C5A"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10</w:t>
            </w:r>
          </w:p>
          <w:p w14:paraId="0A5A147B"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11</w:t>
            </w:r>
          </w:p>
        </w:tc>
        <w:tc>
          <w:tcPr>
            <w:tcW w:w="1949" w:type="pct"/>
            <w:shd w:val="clear" w:color="auto" w:fill="auto"/>
            <w:vAlign w:val="center"/>
          </w:tcPr>
          <w:p w14:paraId="3CD068DB" w14:textId="77777777" w:rsidR="000E1208" w:rsidRPr="00562725" w:rsidRDefault="000E1208" w:rsidP="001B13A8">
            <w:pPr>
              <w:spacing w:line="360" w:lineRule="auto"/>
              <w:rPr>
                <w:rFonts w:ascii="Arial" w:hAnsi="Arial" w:cs="Arial"/>
                <w:sz w:val="16"/>
                <w:szCs w:val="16"/>
              </w:rPr>
            </w:pPr>
            <w:r w:rsidRPr="00CF3451">
              <w:rPr>
                <w:rFonts w:ascii="Arial" w:hAnsi="Arial" w:cs="Arial"/>
                <w:sz w:val="16"/>
                <w:szCs w:val="16"/>
              </w:rPr>
              <w:t xml:space="preserve">Análisis y verificación del gasto por adquisición de servicios de conservación y mantenimiento menor de inmuebles  </w:t>
            </w:r>
          </w:p>
        </w:tc>
        <w:tc>
          <w:tcPr>
            <w:tcW w:w="1574" w:type="pct"/>
          </w:tcPr>
          <w:p w14:paraId="22537FEA" w14:textId="77777777" w:rsidR="000E1208" w:rsidRPr="0057107E" w:rsidRDefault="000E1208" w:rsidP="001B13A8">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1C</w:t>
            </w:r>
            <w:r w:rsidRPr="0057107E">
              <w:rPr>
                <w:rFonts w:ascii="Arial" w:hAnsi="Arial" w:cs="Arial"/>
                <w:sz w:val="16"/>
                <w:szCs w:val="16"/>
              </w:rPr>
              <w:t>)</w:t>
            </w:r>
            <w:r w:rsidRPr="00B20FD1">
              <w:rPr>
                <w:rFonts w:ascii="Arial" w:hAnsi="Arial" w:cs="Arial"/>
                <w:color w:val="000000"/>
                <w:sz w:val="16"/>
                <w:szCs w:val="16"/>
                <w:lang w:eastAsia="es-MX"/>
              </w:rPr>
              <w:t xml:space="preserve"> Falta de autorización o justificación de las erogaciones</w:t>
            </w:r>
          </w:p>
        </w:tc>
        <w:tc>
          <w:tcPr>
            <w:tcW w:w="733" w:type="pct"/>
          </w:tcPr>
          <w:p w14:paraId="785EEC20" w14:textId="240C057A" w:rsidR="000E1208" w:rsidRDefault="00863707" w:rsidP="001B13A8">
            <w:pPr>
              <w:spacing w:line="360" w:lineRule="auto"/>
              <w:jc w:val="right"/>
              <w:rPr>
                <w:rFonts w:ascii="Arial" w:hAnsi="Arial" w:cs="Arial"/>
                <w:sz w:val="16"/>
                <w:szCs w:val="16"/>
              </w:rPr>
            </w:pPr>
            <w:r>
              <w:rPr>
                <w:rFonts w:ascii="Arial" w:hAnsi="Arial" w:cs="Arial"/>
                <w:sz w:val="16"/>
                <w:szCs w:val="16"/>
              </w:rPr>
              <w:t>152,250.00</w:t>
            </w:r>
          </w:p>
        </w:tc>
      </w:tr>
      <w:tr w:rsidR="000E1208" w:rsidRPr="00087F8B" w14:paraId="5198070D" w14:textId="77777777" w:rsidTr="001B13A8">
        <w:trPr>
          <w:jc w:val="center"/>
        </w:trPr>
        <w:tc>
          <w:tcPr>
            <w:tcW w:w="744" w:type="pct"/>
            <w:vAlign w:val="center"/>
          </w:tcPr>
          <w:p w14:paraId="3FD07E74" w14:textId="77777777" w:rsidR="000E1208" w:rsidRDefault="000E1208" w:rsidP="001B13A8">
            <w:pPr>
              <w:spacing w:line="360" w:lineRule="auto"/>
              <w:jc w:val="center"/>
              <w:rPr>
                <w:rFonts w:ascii="Arial" w:hAnsi="Arial" w:cs="Arial"/>
                <w:sz w:val="16"/>
                <w:szCs w:val="16"/>
              </w:rPr>
            </w:pPr>
            <w:r>
              <w:rPr>
                <w:rFonts w:ascii="Arial" w:hAnsi="Arial" w:cs="Arial"/>
                <w:sz w:val="16"/>
                <w:szCs w:val="16"/>
              </w:rPr>
              <w:t>Resultado:</w:t>
            </w:r>
            <w:r w:rsidRPr="00484A6B">
              <w:rPr>
                <w:rFonts w:ascii="Arial" w:hAnsi="Arial" w:cs="Arial"/>
                <w:sz w:val="16"/>
                <w:szCs w:val="16"/>
              </w:rPr>
              <w:t>10</w:t>
            </w:r>
          </w:p>
          <w:p w14:paraId="3C900DAB"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12</w:t>
            </w:r>
          </w:p>
        </w:tc>
        <w:tc>
          <w:tcPr>
            <w:tcW w:w="1949" w:type="pct"/>
            <w:shd w:val="clear" w:color="auto" w:fill="auto"/>
            <w:vAlign w:val="center"/>
          </w:tcPr>
          <w:p w14:paraId="7D6937AD" w14:textId="77777777" w:rsidR="000E1208" w:rsidRPr="00562725" w:rsidRDefault="000E1208" w:rsidP="001B13A8">
            <w:pPr>
              <w:spacing w:line="360" w:lineRule="auto"/>
              <w:rPr>
                <w:rFonts w:ascii="Arial" w:hAnsi="Arial" w:cs="Arial"/>
                <w:sz w:val="16"/>
                <w:szCs w:val="16"/>
              </w:rPr>
            </w:pPr>
            <w:r w:rsidRPr="00CF3451">
              <w:rPr>
                <w:rFonts w:ascii="Arial" w:hAnsi="Arial" w:cs="Arial"/>
                <w:sz w:val="16"/>
                <w:szCs w:val="16"/>
              </w:rPr>
              <w:t xml:space="preserve">Análisis y verificación del gasto por adquisición de servicios de conservación y mantenimiento menor de inmuebles  </w:t>
            </w:r>
          </w:p>
        </w:tc>
        <w:tc>
          <w:tcPr>
            <w:tcW w:w="1574" w:type="pct"/>
          </w:tcPr>
          <w:p w14:paraId="4889F0E4" w14:textId="77777777" w:rsidR="000E1208" w:rsidRPr="0057107E" w:rsidRDefault="000E1208" w:rsidP="001B13A8">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1C</w:t>
            </w:r>
            <w:r w:rsidRPr="0057107E">
              <w:rPr>
                <w:rFonts w:ascii="Arial" w:hAnsi="Arial" w:cs="Arial"/>
                <w:sz w:val="16"/>
                <w:szCs w:val="16"/>
              </w:rPr>
              <w:t>)</w:t>
            </w:r>
            <w:r w:rsidRPr="00B20FD1">
              <w:rPr>
                <w:rFonts w:ascii="Arial" w:hAnsi="Arial" w:cs="Arial"/>
                <w:color w:val="000000"/>
                <w:sz w:val="16"/>
                <w:szCs w:val="16"/>
                <w:lang w:eastAsia="es-MX"/>
              </w:rPr>
              <w:t xml:space="preserve"> Falta de autorización o justificación de las erogaciones</w:t>
            </w:r>
          </w:p>
        </w:tc>
        <w:tc>
          <w:tcPr>
            <w:tcW w:w="733" w:type="pct"/>
          </w:tcPr>
          <w:p w14:paraId="6EEB3D35" w14:textId="77777777" w:rsidR="000E1208" w:rsidRDefault="000E1208" w:rsidP="001B13A8">
            <w:pPr>
              <w:spacing w:line="360" w:lineRule="auto"/>
              <w:jc w:val="right"/>
              <w:rPr>
                <w:rFonts w:ascii="Arial" w:hAnsi="Arial" w:cs="Arial"/>
                <w:sz w:val="16"/>
                <w:szCs w:val="16"/>
              </w:rPr>
            </w:pPr>
            <w:r>
              <w:rPr>
                <w:rFonts w:ascii="Arial" w:hAnsi="Arial" w:cs="Arial"/>
                <w:sz w:val="16"/>
                <w:szCs w:val="16"/>
              </w:rPr>
              <w:t>18</w:t>
            </w:r>
            <w:r w:rsidRPr="005F10C2">
              <w:rPr>
                <w:rFonts w:ascii="Arial" w:hAnsi="Arial" w:cs="Arial"/>
                <w:sz w:val="16"/>
                <w:szCs w:val="16"/>
              </w:rPr>
              <w:t>0,000.00</w:t>
            </w:r>
          </w:p>
        </w:tc>
      </w:tr>
      <w:tr w:rsidR="000E1208" w:rsidRPr="00087F8B" w14:paraId="2DF745AB" w14:textId="77777777" w:rsidTr="001B13A8">
        <w:trPr>
          <w:jc w:val="center"/>
        </w:trPr>
        <w:tc>
          <w:tcPr>
            <w:tcW w:w="744" w:type="pct"/>
            <w:vAlign w:val="center"/>
          </w:tcPr>
          <w:p w14:paraId="50534DAC"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11</w:t>
            </w:r>
          </w:p>
          <w:p w14:paraId="26D7920F"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13</w:t>
            </w:r>
          </w:p>
        </w:tc>
        <w:tc>
          <w:tcPr>
            <w:tcW w:w="1949" w:type="pct"/>
            <w:shd w:val="clear" w:color="auto" w:fill="auto"/>
            <w:vAlign w:val="center"/>
          </w:tcPr>
          <w:p w14:paraId="370B035F" w14:textId="77777777" w:rsidR="000E1208" w:rsidRPr="00562725" w:rsidRDefault="000E1208" w:rsidP="001B13A8">
            <w:pPr>
              <w:spacing w:line="360" w:lineRule="auto"/>
              <w:rPr>
                <w:rFonts w:ascii="Arial" w:hAnsi="Arial" w:cs="Arial"/>
                <w:sz w:val="16"/>
                <w:szCs w:val="16"/>
              </w:rPr>
            </w:pPr>
            <w:r w:rsidRPr="00CF3451">
              <w:rPr>
                <w:rFonts w:ascii="Arial" w:hAnsi="Arial" w:cs="Arial"/>
                <w:sz w:val="16"/>
                <w:szCs w:val="16"/>
              </w:rPr>
              <w:t>Análisis y verificación del gasto por adquisición de servicios de instalación, reparación y mantenimiento de maquinaria, otros equipos y herramientas</w:t>
            </w:r>
          </w:p>
        </w:tc>
        <w:tc>
          <w:tcPr>
            <w:tcW w:w="1574" w:type="pct"/>
          </w:tcPr>
          <w:p w14:paraId="3C8D16A6" w14:textId="77777777" w:rsidR="000E1208" w:rsidRPr="0057107E" w:rsidRDefault="000E1208" w:rsidP="001B13A8">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1C</w:t>
            </w:r>
            <w:r w:rsidRPr="0057107E">
              <w:rPr>
                <w:rFonts w:ascii="Arial" w:hAnsi="Arial" w:cs="Arial"/>
                <w:sz w:val="16"/>
                <w:szCs w:val="16"/>
              </w:rPr>
              <w:t>)</w:t>
            </w:r>
            <w:r w:rsidRPr="00B20FD1">
              <w:rPr>
                <w:rFonts w:ascii="Arial" w:hAnsi="Arial" w:cs="Arial"/>
                <w:color w:val="000000"/>
                <w:sz w:val="16"/>
                <w:szCs w:val="16"/>
                <w:lang w:eastAsia="es-MX"/>
              </w:rPr>
              <w:t xml:space="preserve"> Falta de autorización o justificación de las erogaciones</w:t>
            </w:r>
          </w:p>
        </w:tc>
        <w:tc>
          <w:tcPr>
            <w:tcW w:w="733" w:type="pct"/>
          </w:tcPr>
          <w:p w14:paraId="0BAAAE8E" w14:textId="77777777" w:rsidR="000E1208" w:rsidRDefault="000E1208" w:rsidP="001B13A8">
            <w:pPr>
              <w:spacing w:line="360" w:lineRule="auto"/>
              <w:jc w:val="right"/>
              <w:rPr>
                <w:rFonts w:ascii="Arial" w:hAnsi="Arial" w:cs="Arial"/>
                <w:sz w:val="16"/>
                <w:szCs w:val="16"/>
              </w:rPr>
            </w:pPr>
            <w:r>
              <w:rPr>
                <w:rFonts w:ascii="Arial" w:hAnsi="Arial" w:cs="Arial"/>
                <w:sz w:val="16"/>
                <w:szCs w:val="16"/>
              </w:rPr>
              <w:t>3</w:t>
            </w:r>
            <w:r w:rsidRPr="005F10C2">
              <w:rPr>
                <w:rFonts w:ascii="Arial" w:hAnsi="Arial" w:cs="Arial"/>
                <w:sz w:val="16"/>
                <w:szCs w:val="16"/>
              </w:rPr>
              <w:t>0,000.00</w:t>
            </w:r>
          </w:p>
        </w:tc>
      </w:tr>
      <w:tr w:rsidR="000E1208" w:rsidRPr="00087F8B" w14:paraId="33DF39B8" w14:textId="77777777" w:rsidTr="001B13A8">
        <w:trPr>
          <w:jc w:val="center"/>
        </w:trPr>
        <w:tc>
          <w:tcPr>
            <w:tcW w:w="744" w:type="pct"/>
            <w:vAlign w:val="center"/>
          </w:tcPr>
          <w:p w14:paraId="023880EC"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Resultado:</w:t>
            </w:r>
            <w:r>
              <w:rPr>
                <w:rFonts w:ascii="Arial" w:hAnsi="Arial" w:cs="Arial"/>
                <w:sz w:val="16"/>
                <w:szCs w:val="16"/>
              </w:rPr>
              <w:t>12</w:t>
            </w:r>
          </w:p>
          <w:p w14:paraId="4CB6A25E"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14</w:t>
            </w:r>
          </w:p>
        </w:tc>
        <w:tc>
          <w:tcPr>
            <w:tcW w:w="1949" w:type="pct"/>
            <w:vAlign w:val="center"/>
          </w:tcPr>
          <w:p w14:paraId="157FD8AE" w14:textId="77777777" w:rsidR="000E1208" w:rsidRPr="00562725" w:rsidRDefault="000E1208" w:rsidP="001B13A8">
            <w:pPr>
              <w:spacing w:line="360" w:lineRule="auto"/>
              <w:rPr>
                <w:rFonts w:ascii="Arial" w:hAnsi="Arial" w:cs="Arial"/>
                <w:sz w:val="16"/>
                <w:szCs w:val="16"/>
              </w:rPr>
            </w:pPr>
            <w:r w:rsidRPr="006F2C30">
              <w:rPr>
                <w:rFonts w:ascii="Arial" w:hAnsi="Arial" w:cs="Arial"/>
                <w:sz w:val="16"/>
                <w:szCs w:val="16"/>
              </w:rPr>
              <w:t>Análisis y verificación del gasto por adquisición de servicios de consultoría administrativa, procesos, técnica y en tecnologías de la información</w:t>
            </w:r>
          </w:p>
        </w:tc>
        <w:tc>
          <w:tcPr>
            <w:tcW w:w="1574" w:type="pct"/>
          </w:tcPr>
          <w:p w14:paraId="64A83E3C" w14:textId="77777777" w:rsidR="000E1208" w:rsidRPr="0057107E" w:rsidRDefault="000E1208" w:rsidP="001B13A8">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1C</w:t>
            </w:r>
            <w:r w:rsidRPr="0057107E">
              <w:rPr>
                <w:rFonts w:ascii="Arial" w:hAnsi="Arial" w:cs="Arial"/>
                <w:sz w:val="16"/>
                <w:szCs w:val="16"/>
              </w:rPr>
              <w:t>)</w:t>
            </w:r>
            <w:r w:rsidRPr="00B20FD1">
              <w:rPr>
                <w:rFonts w:ascii="Arial" w:hAnsi="Arial" w:cs="Arial"/>
                <w:color w:val="000000"/>
                <w:sz w:val="16"/>
                <w:szCs w:val="16"/>
                <w:lang w:eastAsia="es-MX"/>
              </w:rPr>
              <w:t xml:space="preserve"> Falta de autorización o justificación de las erogaciones</w:t>
            </w:r>
          </w:p>
        </w:tc>
        <w:tc>
          <w:tcPr>
            <w:tcW w:w="733" w:type="pct"/>
          </w:tcPr>
          <w:p w14:paraId="25687863" w14:textId="77777777" w:rsidR="000E1208" w:rsidRDefault="000E1208" w:rsidP="001B13A8">
            <w:pPr>
              <w:spacing w:line="360" w:lineRule="auto"/>
              <w:jc w:val="right"/>
              <w:rPr>
                <w:rFonts w:ascii="Arial" w:hAnsi="Arial" w:cs="Arial"/>
                <w:sz w:val="16"/>
                <w:szCs w:val="16"/>
              </w:rPr>
            </w:pPr>
            <w:r w:rsidRPr="005F10C2">
              <w:rPr>
                <w:rFonts w:ascii="Arial" w:hAnsi="Arial" w:cs="Arial"/>
                <w:sz w:val="16"/>
                <w:szCs w:val="16"/>
              </w:rPr>
              <w:t>181,665.00</w:t>
            </w:r>
          </w:p>
        </w:tc>
      </w:tr>
      <w:tr w:rsidR="000E1208" w:rsidRPr="00087F8B" w14:paraId="39C14E53" w14:textId="77777777" w:rsidTr="001B13A8">
        <w:trPr>
          <w:jc w:val="center"/>
        </w:trPr>
        <w:tc>
          <w:tcPr>
            <w:tcW w:w="744" w:type="pct"/>
            <w:vAlign w:val="center"/>
          </w:tcPr>
          <w:p w14:paraId="15B613D3" w14:textId="77777777" w:rsidR="000E1208" w:rsidRDefault="000E1208" w:rsidP="001B13A8">
            <w:pPr>
              <w:spacing w:line="360" w:lineRule="auto"/>
              <w:jc w:val="center"/>
              <w:rPr>
                <w:rFonts w:ascii="Arial" w:hAnsi="Arial" w:cs="Arial"/>
                <w:sz w:val="16"/>
                <w:szCs w:val="16"/>
              </w:rPr>
            </w:pPr>
            <w:r w:rsidRPr="00484A6B">
              <w:rPr>
                <w:rFonts w:ascii="Arial" w:hAnsi="Arial" w:cs="Arial"/>
                <w:sz w:val="16"/>
                <w:szCs w:val="16"/>
              </w:rPr>
              <w:t>Resultado:12</w:t>
            </w:r>
          </w:p>
          <w:p w14:paraId="0523402D"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15</w:t>
            </w:r>
          </w:p>
        </w:tc>
        <w:tc>
          <w:tcPr>
            <w:tcW w:w="1949" w:type="pct"/>
            <w:vAlign w:val="center"/>
          </w:tcPr>
          <w:p w14:paraId="3461AC81" w14:textId="77777777" w:rsidR="000E1208" w:rsidRPr="00562725" w:rsidRDefault="000E1208" w:rsidP="001B13A8">
            <w:pPr>
              <w:spacing w:line="360" w:lineRule="auto"/>
              <w:rPr>
                <w:rFonts w:ascii="Arial" w:hAnsi="Arial" w:cs="Arial"/>
                <w:sz w:val="16"/>
                <w:szCs w:val="16"/>
              </w:rPr>
            </w:pPr>
            <w:r w:rsidRPr="006F2C30">
              <w:rPr>
                <w:rFonts w:ascii="Arial" w:hAnsi="Arial" w:cs="Arial"/>
                <w:sz w:val="16"/>
                <w:szCs w:val="16"/>
              </w:rPr>
              <w:t>Análisis y verificación del gasto por adquisición de servicios de consultoría administrativa, procesos, técnica y en tecnologías de la información</w:t>
            </w:r>
          </w:p>
        </w:tc>
        <w:tc>
          <w:tcPr>
            <w:tcW w:w="1574" w:type="pct"/>
          </w:tcPr>
          <w:p w14:paraId="2223A682" w14:textId="77777777" w:rsidR="000E1208" w:rsidRPr="0057107E" w:rsidRDefault="000E1208" w:rsidP="001B13A8">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1C</w:t>
            </w:r>
            <w:r w:rsidRPr="0057107E">
              <w:rPr>
                <w:rFonts w:ascii="Arial" w:hAnsi="Arial" w:cs="Arial"/>
                <w:sz w:val="16"/>
                <w:szCs w:val="16"/>
              </w:rPr>
              <w:t>)</w:t>
            </w:r>
            <w:r w:rsidRPr="00B20FD1">
              <w:rPr>
                <w:rFonts w:ascii="Arial" w:hAnsi="Arial" w:cs="Arial"/>
                <w:color w:val="000000"/>
                <w:sz w:val="16"/>
                <w:szCs w:val="16"/>
                <w:lang w:eastAsia="es-MX"/>
              </w:rPr>
              <w:t xml:space="preserve"> Falta de autorización o justificación de las erogaciones</w:t>
            </w:r>
          </w:p>
        </w:tc>
        <w:tc>
          <w:tcPr>
            <w:tcW w:w="733" w:type="pct"/>
          </w:tcPr>
          <w:p w14:paraId="4CB7944E" w14:textId="77777777" w:rsidR="000E1208" w:rsidRDefault="000E1208" w:rsidP="001B13A8">
            <w:pPr>
              <w:spacing w:line="360" w:lineRule="auto"/>
              <w:jc w:val="right"/>
              <w:rPr>
                <w:rFonts w:ascii="Arial" w:hAnsi="Arial" w:cs="Arial"/>
                <w:sz w:val="16"/>
                <w:szCs w:val="16"/>
              </w:rPr>
            </w:pPr>
            <w:r w:rsidRPr="005F10C2">
              <w:rPr>
                <w:rFonts w:ascii="Arial" w:hAnsi="Arial" w:cs="Arial"/>
                <w:sz w:val="16"/>
                <w:szCs w:val="16"/>
              </w:rPr>
              <w:t>462,000.00</w:t>
            </w:r>
          </w:p>
        </w:tc>
      </w:tr>
      <w:tr w:rsidR="000E1208" w:rsidRPr="00087F8B" w14:paraId="2B4F8EBB" w14:textId="77777777" w:rsidTr="001B13A8">
        <w:trPr>
          <w:jc w:val="center"/>
        </w:trPr>
        <w:tc>
          <w:tcPr>
            <w:tcW w:w="744" w:type="pct"/>
            <w:vAlign w:val="center"/>
          </w:tcPr>
          <w:p w14:paraId="47E6A5C3"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13</w:t>
            </w:r>
          </w:p>
          <w:p w14:paraId="7671FAFC" w14:textId="77777777" w:rsidR="000E1208" w:rsidRPr="00C32459" w:rsidRDefault="000E1208" w:rsidP="001B13A8">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16</w:t>
            </w:r>
          </w:p>
        </w:tc>
        <w:tc>
          <w:tcPr>
            <w:tcW w:w="1949" w:type="pct"/>
            <w:vAlign w:val="center"/>
          </w:tcPr>
          <w:p w14:paraId="0DB68AE3" w14:textId="77777777" w:rsidR="000E1208" w:rsidRPr="00562725" w:rsidRDefault="000E1208" w:rsidP="001B13A8">
            <w:pPr>
              <w:spacing w:line="360" w:lineRule="auto"/>
              <w:rPr>
                <w:rFonts w:ascii="Arial" w:hAnsi="Arial" w:cs="Arial"/>
                <w:sz w:val="16"/>
                <w:szCs w:val="16"/>
              </w:rPr>
            </w:pPr>
            <w:r w:rsidRPr="006F2C30">
              <w:rPr>
                <w:rFonts w:ascii="Arial" w:hAnsi="Arial" w:cs="Arial"/>
                <w:sz w:val="16"/>
                <w:szCs w:val="16"/>
              </w:rPr>
              <w:t>Análisis y verificación del gasto por la adquisición de mobiliario y equipo de cómputo y de tecnología de la información</w:t>
            </w:r>
          </w:p>
        </w:tc>
        <w:tc>
          <w:tcPr>
            <w:tcW w:w="1574" w:type="pct"/>
          </w:tcPr>
          <w:p w14:paraId="2EFAEB53" w14:textId="77777777" w:rsidR="000E1208" w:rsidRPr="0057107E" w:rsidRDefault="000E1208" w:rsidP="001B13A8">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1C</w:t>
            </w:r>
            <w:r w:rsidRPr="0057107E">
              <w:rPr>
                <w:rFonts w:ascii="Arial" w:hAnsi="Arial" w:cs="Arial"/>
                <w:sz w:val="16"/>
                <w:szCs w:val="16"/>
              </w:rPr>
              <w:t>)</w:t>
            </w:r>
            <w:r w:rsidRPr="00B20FD1">
              <w:rPr>
                <w:rFonts w:ascii="Arial" w:hAnsi="Arial" w:cs="Arial"/>
                <w:color w:val="000000"/>
                <w:sz w:val="16"/>
                <w:szCs w:val="16"/>
                <w:lang w:eastAsia="es-MX"/>
              </w:rPr>
              <w:t xml:space="preserve"> Falta de autorización o justificación de las erogaciones</w:t>
            </w:r>
          </w:p>
        </w:tc>
        <w:tc>
          <w:tcPr>
            <w:tcW w:w="733" w:type="pct"/>
          </w:tcPr>
          <w:p w14:paraId="6B22A637" w14:textId="77777777" w:rsidR="000E1208" w:rsidRPr="005F10C2" w:rsidRDefault="000E1208" w:rsidP="001B13A8">
            <w:pPr>
              <w:spacing w:line="360" w:lineRule="auto"/>
              <w:jc w:val="right"/>
              <w:rPr>
                <w:rFonts w:ascii="Arial" w:hAnsi="Arial" w:cs="Arial"/>
                <w:sz w:val="16"/>
                <w:szCs w:val="16"/>
              </w:rPr>
            </w:pPr>
            <w:r>
              <w:rPr>
                <w:rFonts w:ascii="Arial" w:hAnsi="Arial" w:cs="Arial"/>
                <w:sz w:val="16"/>
                <w:szCs w:val="16"/>
              </w:rPr>
              <w:t>215,717.00</w:t>
            </w:r>
          </w:p>
        </w:tc>
      </w:tr>
      <w:tr w:rsidR="000E1208" w:rsidRPr="00087F8B" w14:paraId="3C1AFADB" w14:textId="77777777" w:rsidTr="001B13A8">
        <w:trPr>
          <w:trHeight w:val="219"/>
          <w:jc w:val="center"/>
        </w:trPr>
        <w:tc>
          <w:tcPr>
            <w:tcW w:w="744" w:type="pct"/>
          </w:tcPr>
          <w:p w14:paraId="2623746D" w14:textId="77777777" w:rsidR="000E1208" w:rsidRPr="00087F8B" w:rsidRDefault="000E1208" w:rsidP="001B13A8">
            <w:pPr>
              <w:spacing w:line="360" w:lineRule="auto"/>
              <w:jc w:val="center"/>
              <w:rPr>
                <w:rFonts w:ascii="Arial" w:hAnsi="Arial" w:cs="Arial"/>
                <w:b/>
                <w:sz w:val="16"/>
                <w:szCs w:val="16"/>
              </w:rPr>
            </w:pPr>
          </w:p>
        </w:tc>
        <w:tc>
          <w:tcPr>
            <w:tcW w:w="1949" w:type="pct"/>
          </w:tcPr>
          <w:p w14:paraId="393640EE" w14:textId="77777777" w:rsidR="000E1208" w:rsidRPr="00087F8B" w:rsidRDefault="000E1208" w:rsidP="001B13A8">
            <w:pPr>
              <w:spacing w:line="360" w:lineRule="auto"/>
              <w:jc w:val="right"/>
              <w:rPr>
                <w:rFonts w:ascii="Arial" w:hAnsi="Arial" w:cs="Arial"/>
                <w:b/>
                <w:sz w:val="16"/>
                <w:szCs w:val="16"/>
              </w:rPr>
            </w:pPr>
          </w:p>
        </w:tc>
        <w:tc>
          <w:tcPr>
            <w:tcW w:w="1574" w:type="pct"/>
            <w:vAlign w:val="center"/>
          </w:tcPr>
          <w:p w14:paraId="7165C14D" w14:textId="77777777" w:rsidR="000E1208" w:rsidRPr="00087F8B" w:rsidRDefault="000E1208" w:rsidP="001B13A8">
            <w:pPr>
              <w:spacing w:line="360" w:lineRule="auto"/>
              <w:jc w:val="right"/>
              <w:rPr>
                <w:rFonts w:ascii="Arial" w:hAnsi="Arial" w:cs="Arial"/>
                <w:b/>
                <w:sz w:val="16"/>
                <w:szCs w:val="16"/>
              </w:rPr>
            </w:pPr>
            <w:r w:rsidRPr="00E9471B">
              <w:rPr>
                <w:rFonts w:ascii="Arial" w:hAnsi="Arial" w:cs="Arial"/>
                <w:b/>
                <w:sz w:val="16"/>
                <w:szCs w:val="16"/>
              </w:rPr>
              <w:t>Total</w:t>
            </w:r>
          </w:p>
        </w:tc>
        <w:tc>
          <w:tcPr>
            <w:tcW w:w="733" w:type="pct"/>
            <w:vAlign w:val="center"/>
          </w:tcPr>
          <w:p w14:paraId="67B594D1" w14:textId="4F329E54" w:rsidR="000E1208" w:rsidRPr="00087F8B" w:rsidRDefault="00863707" w:rsidP="001B13A8">
            <w:pPr>
              <w:spacing w:line="360" w:lineRule="auto"/>
              <w:jc w:val="right"/>
              <w:rPr>
                <w:rFonts w:ascii="Arial" w:hAnsi="Arial" w:cs="Arial"/>
                <w:b/>
                <w:sz w:val="16"/>
                <w:szCs w:val="16"/>
              </w:rPr>
            </w:pPr>
            <w:r>
              <w:rPr>
                <w:rFonts w:ascii="Arial" w:hAnsi="Arial" w:cs="Arial"/>
                <w:b/>
                <w:sz w:val="16"/>
                <w:szCs w:val="16"/>
              </w:rPr>
              <w:t>$1,607,237.85</w:t>
            </w:r>
          </w:p>
        </w:tc>
      </w:tr>
    </w:tbl>
    <w:p w14:paraId="6ABC7BEE" w14:textId="245E30AB" w:rsidR="00B6196B" w:rsidRDefault="00B6196B" w:rsidP="0000347D">
      <w:pPr>
        <w:spacing w:line="360" w:lineRule="auto"/>
        <w:ind w:right="190"/>
        <w:jc w:val="both"/>
        <w:rPr>
          <w:rFonts w:ascii="Arial" w:hAnsi="Arial" w:cs="Arial"/>
          <w:b/>
        </w:rPr>
      </w:pPr>
    </w:p>
    <w:p w14:paraId="4C7DCA7D" w14:textId="62FC1932" w:rsidR="00D01EC5" w:rsidRDefault="00D01EC5" w:rsidP="0000347D">
      <w:pPr>
        <w:spacing w:line="360" w:lineRule="auto"/>
        <w:ind w:right="190"/>
        <w:jc w:val="both"/>
        <w:rPr>
          <w:rFonts w:ascii="Arial" w:hAnsi="Arial" w:cs="Arial"/>
          <w:b/>
        </w:rPr>
      </w:pPr>
    </w:p>
    <w:p w14:paraId="7C5F85F3" w14:textId="77777777" w:rsidR="00D01EC5" w:rsidRDefault="00D01EC5" w:rsidP="0000347D">
      <w:pPr>
        <w:spacing w:line="360" w:lineRule="auto"/>
        <w:ind w:right="190"/>
        <w:jc w:val="both"/>
        <w:rPr>
          <w:rFonts w:ascii="Arial" w:hAnsi="Arial" w:cs="Arial"/>
          <w:b/>
        </w:rPr>
      </w:pPr>
    </w:p>
    <w:p w14:paraId="7BCBF1CF" w14:textId="51EF44D3" w:rsidR="00183532" w:rsidRPr="00761FA3" w:rsidRDefault="00183532" w:rsidP="0000347D">
      <w:pPr>
        <w:spacing w:line="360" w:lineRule="auto"/>
        <w:ind w:right="190"/>
        <w:jc w:val="both"/>
        <w:rPr>
          <w:rFonts w:ascii="Arial" w:hAnsi="Arial" w:cs="Arial"/>
          <w:b/>
        </w:rPr>
      </w:pPr>
      <w:r w:rsidRPr="00E3352A">
        <w:rPr>
          <w:rFonts w:ascii="Arial" w:hAnsi="Arial" w:cs="Arial"/>
          <w:b/>
        </w:rPr>
        <w:lastRenderedPageBreak/>
        <w:t xml:space="preserve">B. </w:t>
      </w:r>
      <w:r w:rsidR="000A472A" w:rsidRPr="00310F2E">
        <w:rPr>
          <w:rFonts w:ascii="Arial" w:hAnsi="Arial" w:cs="Arial"/>
          <w:b/>
          <w:bCs/>
        </w:rPr>
        <w:t xml:space="preserve">Observaciones </w:t>
      </w:r>
      <w:r w:rsidR="00F450BC" w:rsidRPr="00310F2E">
        <w:rPr>
          <w:rFonts w:ascii="Arial" w:hAnsi="Arial" w:cs="Arial"/>
          <w:b/>
          <w:bCs/>
        </w:rPr>
        <w:t>D</w:t>
      </w:r>
      <w:r w:rsidR="000A472A" w:rsidRPr="00310F2E">
        <w:rPr>
          <w:rFonts w:ascii="Arial" w:hAnsi="Arial" w:cs="Arial"/>
          <w:b/>
          <w:bCs/>
        </w:rPr>
        <w:t>eterminadas por Auditoría en Materia Financiera, Justificaciones y Aclaraciones de la Entidad Fiscalizada</w:t>
      </w:r>
      <w:r w:rsidR="00B6196B" w:rsidRPr="00310F2E">
        <w:rPr>
          <w:rFonts w:ascii="Arial" w:hAnsi="Arial" w:cs="Arial"/>
          <w:b/>
          <w:bCs/>
        </w:rPr>
        <w:t>, Acciones y Recomendaciones Emitidas</w:t>
      </w:r>
    </w:p>
    <w:p w14:paraId="5A088CA1" w14:textId="77777777" w:rsidR="00761FA3" w:rsidRDefault="00761FA3" w:rsidP="0000347D">
      <w:pPr>
        <w:spacing w:line="276" w:lineRule="auto"/>
        <w:ind w:right="190"/>
        <w:jc w:val="both"/>
        <w:rPr>
          <w:rFonts w:ascii="Arial" w:hAnsi="Arial" w:cs="Arial"/>
          <w:b/>
        </w:rPr>
      </w:pPr>
    </w:p>
    <w:p w14:paraId="2A9DB9D6" w14:textId="77777777" w:rsidR="007B43AE" w:rsidRPr="00541C99" w:rsidRDefault="007B43AE" w:rsidP="007B43AE">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6D5670E7" w14:textId="3F75F49E" w:rsidR="004A7B5F" w:rsidRDefault="004A7B5F" w:rsidP="00761FA3">
      <w:pPr>
        <w:spacing w:line="276" w:lineRule="auto"/>
        <w:jc w:val="both"/>
        <w:rPr>
          <w:rFonts w:ascii="Arial" w:hAnsi="Arial" w:cs="Arial"/>
        </w:rPr>
      </w:pPr>
      <w:bookmarkStart w:id="11" w:name="_Hlk11419841"/>
      <w:bookmarkEnd w:id="8"/>
    </w:p>
    <w:p w14:paraId="1C9EB197" w14:textId="77777777" w:rsidR="000F70AA" w:rsidRDefault="000F70AA" w:rsidP="00631EF4">
      <w:pPr>
        <w:spacing w:line="276" w:lineRule="auto"/>
        <w:jc w:val="both"/>
        <w:rPr>
          <w:rFonts w:ascii="Arial" w:hAnsi="Arial" w:cs="Arial"/>
          <w:b/>
        </w:rPr>
      </w:pPr>
    </w:p>
    <w:p w14:paraId="187C3561" w14:textId="7058E038" w:rsidR="00631EF4" w:rsidRPr="00631EF4" w:rsidRDefault="00631EF4" w:rsidP="00631EF4">
      <w:pPr>
        <w:spacing w:line="276" w:lineRule="auto"/>
        <w:jc w:val="both"/>
        <w:rPr>
          <w:rFonts w:ascii="Arial" w:hAnsi="Arial" w:cs="Arial"/>
          <w:b/>
        </w:rPr>
      </w:pPr>
      <w:r w:rsidRPr="00631EF4">
        <w:rPr>
          <w:rFonts w:ascii="Arial" w:hAnsi="Arial" w:cs="Arial"/>
          <w:b/>
        </w:rPr>
        <w:t>Egresos</w:t>
      </w:r>
    </w:p>
    <w:p w14:paraId="2B3621A6" w14:textId="77777777" w:rsidR="004B3471" w:rsidRPr="00764871" w:rsidRDefault="004B3471" w:rsidP="00761FA3">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9658B6"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761FA3" w:rsidRPr="009658B6" w14:paraId="6031F0E7" w14:textId="77777777"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5281E"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32A8518B" w:rsidR="00761FA3" w:rsidRPr="009658B6" w:rsidRDefault="00522377" w:rsidP="00C30ECD">
            <w:pPr>
              <w:spacing w:line="276" w:lineRule="auto"/>
              <w:jc w:val="center"/>
              <w:rPr>
                <w:rFonts w:ascii="Arial" w:hAnsi="Arial" w:cs="Arial"/>
                <w:b/>
                <w:sz w:val="20"/>
                <w:szCs w:val="20"/>
              </w:rPr>
            </w:pPr>
            <w:r>
              <w:rPr>
                <w:rFonts w:ascii="Arial" w:hAnsi="Arial" w:cs="Arial"/>
                <w:b/>
                <w:sz w:val="20"/>
                <w:szCs w:val="20"/>
              </w:rPr>
              <w:t xml:space="preserve">Modalidades de </w:t>
            </w:r>
            <w:proofErr w:type="spellStart"/>
            <w:r>
              <w:rPr>
                <w:rFonts w:ascii="Arial" w:hAnsi="Arial" w:cs="Arial"/>
                <w:b/>
                <w:sz w:val="20"/>
                <w:szCs w:val="20"/>
              </w:rPr>
              <w:t>Solventació</w:t>
            </w:r>
            <w:r w:rsidR="00C30ECD" w:rsidRPr="009658B6">
              <w:rPr>
                <w:rFonts w:ascii="Arial" w:hAnsi="Arial" w:cs="Arial"/>
                <w:b/>
                <w:sz w:val="20"/>
                <w:szCs w:val="20"/>
              </w:rPr>
              <w:t>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Pendiente de Solventar</w:t>
            </w:r>
          </w:p>
        </w:tc>
      </w:tr>
      <w:tr w:rsidR="00761FA3" w:rsidRPr="009658B6" w14:paraId="3C74268A" w14:textId="77777777"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9658B6"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9658B6"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9658B6" w:rsidRDefault="00761FA3" w:rsidP="00761FA3">
            <w:pPr>
              <w:spacing w:line="276" w:lineRule="auto"/>
              <w:jc w:val="center"/>
              <w:rPr>
                <w:rFonts w:ascii="Arial" w:hAnsi="Arial" w:cs="Arial"/>
                <w:b/>
                <w:sz w:val="20"/>
                <w:szCs w:val="20"/>
              </w:rPr>
            </w:pPr>
          </w:p>
        </w:tc>
      </w:tr>
      <w:tr w:rsidR="00745DE6" w:rsidRPr="009658B6" w14:paraId="347A27CE"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4C448C" w14:textId="08E2F3CB" w:rsidR="00745DE6" w:rsidRPr="00745DE6" w:rsidRDefault="00FB6D71" w:rsidP="00FB6D71">
            <w:pPr>
              <w:spacing w:line="276"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1B</w:t>
            </w:r>
            <w:r w:rsidRPr="0057107E">
              <w:rPr>
                <w:rFonts w:ascii="Arial" w:hAnsi="Arial" w:cs="Arial"/>
                <w:sz w:val="16"/>
                <w:szCs w:val="16"/>
              </w:rPr>
              <w:t>)</w:t>
            </w:r>
            <w:r>
              <w:rPr>
                <w:rFonts w:ascii="Arial" w:hAnsi="Arial" w:cs="Arial"/>
                <w:color w:val="000000"/>
                <w:sz w:val="16"/>
                <w:szCs w:val="16"/>
                <w:lang w:eastAsia="es-MX"/>
              </w:rPr>
              <w:t xml:space="preserve"> </w:t>
            </w:r>
            <w:r w:rsidRPr="005F10C2">
              <w:rPr>
                <w:rFonts w:ascii="Arial" w:hAnsi="Arial" w:cs="Arial"/>
                <w:color w:val="000000"/>
                <w:sz w:val="16"/>
                <w:szCs w:val="16"/>
                <w:lang w:eastAsia="es-MX"/>
              </w:rPr>
              <w:t>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EE9A88" w14:textId="2A6F378C" w:rsidR="00745DE6" w:rsidRPr="00745DE6" w:rsidRDefault="00FB6D71" w:rsidP="00745DE6">
            <w:pPr>
              <w:spacing w:line="276" w:lineRule="auto"/>
              <w:jc w:val="right"/>
              <w:rPr>
                <w:rFonts w:ascii="Arial" w:hAnsi="Arial" w:cs="Arial"/>
                <w:sz w:val="16"/>
                <w:szCs w:val="16"/>
              </w:rPr>
            </w:pPr>
            <w:r>
              <w:rPr>
                <w:rFonts w:ascii="Arial" w:hAnsi="Arial" w:cs="Arial"/>
                <w:sz w:val="16"/>
                <w:szCs w:val="16"/>
              </w:rPr>
              <w:t>$</w:t>
            </w:r>
            <w:r w:rsidRPr="005F10C2">
              <w:rPr>
                <w:rFonts w:ascii="Arial" w:hAnsi="Arial" w:cs="Arial"/>
                <w:sz w:val="16"/>
                <w:szCs w:val="16"/>
              </w:rPr>
              <w:t>17,334.46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AB2DEC" w14:textId="24E23E4F" w:rsidR="00745DE6" w:rsidRPr="00745DE6" w:rsidRDefault="00FB6D71" w:rsidP="00745DE6">
            <w:pPr>
              <w:spacing w:line="276" w:lineRule="auto"/>
              <w:jc w:val="right"/>
              <w:rPr>
                <w:rFonts w:ascii="Arial" w:hAnsi="Arial" w:cs="Arial"/>
                <w:sz w:val="16"/>
                <w:szCs w:val="16"/>
              </w:rPr>
            </w:pPr>
            <w:r>
              <w:rPr>
                <w:rFonts w:ascii="Arial" w:hAnsi="Arial" w:cs="Arial"/>
                <w:sz w:val="16"/>
                <w:szCs w:val="16"/>
              </w:rPr>
              <w:t>$</w:t>
            </w:r>
            <w:r w:rsidRPr="005F10C2">
              <w:rPr>
                <w:rFonts w:ascii="Arial" w:hAnsi="Arial" w:cs="Arial"/>
                <w:sz w:val="16"/>
                <w:szCs w:val="16"/>
              </w:rPr>
              <w:t>17,334.46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0D7A64" w14:textId="5D4F1239" w:rsidR="00745DE6" w:rsidRPr="00745DE6" w:rsidRDefault="00745DE6" w:rsidP="00745DE6">
            <w:pPr>
              <w:spacing w:line="276" w:lineRule="auto"/>
              <w:jc w:val="right"/>
              <w:rPr>
                <w:rFonts w:ascii="Arial" w:hAnsi="Arial" w:cs="Arial"/>
                <w:sz w:val="16"/>
                <w:szCs w:val="16"/>
              </w:rPr>
            </w:pPr>
            <w:r w:rsidRPr="00745DE6">
              <w:rPr>
                <w:rFonts w:ascii="Arial" w:hAnsi="Arial" w:cs="Arial"/>
                <w:sz w:val="16"/>
                <w:szCs w:val="16"/>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1D4F5B" w14:textId="3D7AEE19" w:rsidR="00745DE6" w:rsidRPr="00745DE6" w:rsidRDefault="00745DE6" w:rsidP="00745DE6">
            <w:pPr>
              <w:spacing w:line="276" w:lineRule="auto"/>
              <w:jc w:val="right"/>
              <w:rPr>
                <w:rFonts w:ascii="Arial" w:hAnsi="Arial" w:cs="Arial"/>
                <w:sz w:val="16"/>
                <w:szCs w:val="16"/>
              </w:rPr>
            </w:pPr>
            <w:r w:rsidRPr="00745DE6">
              <w:rPr>
                <w:rFonts w:ascii="Arial" w:hAnsi="Arial" w:cs="Arial"/>
                <w:sz w:val="16"/>
                <w:szCs w:val="16"/>
              </w:rPr>
              <w:t>$0.00</w:t>
            </w:r>
          </w:p>
        </w:tc>
      </w:tr>
      <w:tr w:rsidR="00FB6D71" w:rsidRPr="009658B6" w14:paraId="51279992"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AC5AD0" w14:textId="467CB12B" w:rsidR="00FB6D71" w:rsidRPr="00745DE6" w:rsidRDefault="00FB6D71" w:rsidP="00745DE6">
            <w:pPr>
              <w:spacing w:line="276" w:lineRule="auto"/>
              <w:rPr>
                <w:rFonts w:ascii="Arial" w:hAnsi="Arial" w:cs="Arial"/>
                <w:sz w:val="16"/>
                <w:szCs w:val="16"/>
              </w:rPr>
            </w:pPr>
            <w:r w:rsidRPr="00745DE6">
              <w:rPr>
                <w:rFonts w:ascii="Arial" w:hAnsi="Arial" w:cs="Arial"/>
                <w:sz w:val="16"/>
                <w:szCs w:val="16"/>
              </w:rPr>
              <w:t>(1C)</w:t>
            </w:r>
            <w:r w:rsidRPr="00745DE6">
              <w:rPr>
                <w:rFonts w:ascii="Arial" w:hAnsi="Arial" w:cs="Arial"/>
                <w:color w:val="000000"/>
                <w:sz w:val="16"/>
                <w:szCs w:val="16"/>
                <w:lang w:eastAsia="es-MX"/>
              </w:rPr>
              <w:t xml:space="preserve">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248DBE" w14:textId="1B0B3117" w:rsidR="00FB6D71" w:rsidRDefault="009E2C49" w:rsidP="00745DE6">
            <w:pPr>
              <w:spacing w:line="276" w:lineRule="auto"/>
              <w:jc w:val="right"/>
              <w:rPr>
                <w:rFonts w:ascii="Arial" w:hAnsi="Arial" w:cs="Arial"/>
                <w:sz w:val="16"/>
                <w:szCs w:val="16"/>
              </w:rPr>
            </w:pPr>
            <w:r>
              <w:rPr>
                <w:rFonts w:ascii="Arial" w:hAnsi="Arial" w:cs="Arial"/>
                <w:sz w:val="16"/>
                <w:szCs w:val="16"/>
              </w:rPr>
              <w:t>1,589,903.39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5E83FE" w14:textId="748E6F41" w:rsidR="00FB6D71" w:rsidRDefault="00FB6D71" w:rsidP="00745DE6">
            <w:pPr>
              <w:spacing w:line="276" w:lineRule="auto"/>
              <w:jc w:val="right"/>
              <w:rPr>
                <w:rFonts w:ascii="Arial" w:hAnsi="Arial" w:cs="Arial"/>
                <w:sz w:val="16"/>
                <w:szCs w:val="16"/>
              </w:rPr>
            </w:pPr>
            <w:r>
              <w:rPr>
                <w:rFonts w:ascii="Arial" w:hAnsi="Arial" w:cs="Arial"/>
                <w:sz w:val="16"/>
                <w:szCs w:val="16"/>
              </w:rPr>
              <w:t>1,589,903.39</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FA9C88" w14:textId="14F9D09A" w:rsidR="00FB6D71" w:rsidRPr="00745DE6" w:rsidRDefault="00FB6D71" w:rsidP="00745DE6">
            <w:pPr>
              <w:spacing w:line="276" w:lineRule="auto"/>
              <w:jc w:val="right"/>
              <w:rPr>
                <w:rFonts w:ascii="Arial" w:hAnsi="Arial" w:cs="Arial"/>
                <w:sz w:val="16"/>
                <w:szCs w:val="16"/>
              </w:rPr>
            </w:pPr>
            <w:r>
              <w:rPr>
                <w:rFonts w:ascii="Arial" w:hAnsi="Arial" w:cs="Arial"/>
                <w:sz w:val="16"/>
                <w:szCs w:val="16"/>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5417F3" w14:textId="0A8F8C35" w:rsidR="00FB6D71" w:rsidRPr="00745DE6" w:rsidRDefault="00FB6D71" w:rsidP="00745DE6">
            <w:pPr>
              <w:spacing w:line="276" w:lineRule="auto"/>
              <w:jc w:val="right"/>
              <w:rPr>
                <w:rFonts w:ascii="Arial" w:hAnsi="Arial" w:cs="Arial"/>
                <w:sz w:val="16"/>
                <w:szCs w:val="16"/>
              </w:rPr>
            </w:pPr>
            <w:r>
              <w:rPr>
                <w:rFonts w:ascii="Arial" w:hAnsi="Arial" w:cs="Arial"/>
                <w:sz w:val="16"/>
                <w:szCs w:val="16"/>
              </w:rPr>
              <w:t>0.00</w:t>
            </w:r>
          </w:p>
        </w:tc>
      </w:tr>
      <w:tr w:rsidR="00745DE6" w:rsidRPr="009658B6" w14:paraId="50698506" w14:textId="77777777" w:rsidTr="00745DE6">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745DE6" w:rsidRPr="00745DE6" w:rsidRDefault="00745DE6" w:rsidP="00745DE6">
            <w:pPr>
              <w:spacing w:line="276" w:lineRule="auto"/>
              <w:jc w:val="right"/>
              <w:rPr>
                <w:rFonts w:ascii="Arial" w:hAnsi="Arial" w:cs="Arial"/>
                <w:b/>
                <w:sz w:val="16"/>
                <w:szCs w:val="16"/>
              </w:rPr>
            </w:pPr>
            <w:r w:rsidRPr="00745DE6">
              <w:rPr>
                <w:rFonts w:ascii="Arial" w:hAnsi="Arial" w:cs="Arial"/>
                <w:b/>
                <w:sz w:val="16"/>
                <w:szCs w:val="16"/>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4064A44" w14:textId="3FEA69F3" w:rsidR="00745DE6" w:rsidRPr="00745DE6" w:rsidRDefault="009E2C49" w:rsidP="00745DE6">
            <w:pPr>
              <w:spacing w:line="276" w:lineRule="auto"/>
              <w:jc w:val="right"/>
              <w:rPr>
                <w:rFonts w:ascii="Arial" w:hAnsi="Arial" w:cs="Arial"/>
                <w:b/>
                <w:sz w:val="16"/>
                <w:szCs w:val="16"/>
              </w:rPr>
            </w:pPr>
            <w:r>
              <w:rPr>
                <w:rFonts w:ascii="Arial" w:hAnsi="Arial" w:cs="Arial"/>
                <w:b/>
                <w:sz w:val="16"/>
                <w:szCs w:val="16"/>
              </w:rPr>
              <w:t>$1,607,237.85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5C0532" w14:textId="5F5E6F4C" w:rsidR="00745DE6" w:rsidRPr="00745DE6" w:rsidRDefault="00522377" w:rsidP="00745DE6">
            <w:pPr>
              <w:spacing w:line="276" w:lineRule="auto"/>
              <w:jc w:val="right"/>
              <w:rPr>
                <w:rFonts w:ascii="Arial" w:hAnsi="Arial" w:cs="Arial"/>
                <w:sz w:val="16"/>
                <w:szCs w:val="16"/>
              </w:rPr>
            </w:pPr>
            <w:r>
              <w:rPr>
                <w:rFonts w:ascii="Arial" w:hAnsi="Arial" w:cs="Arial"/>
                <w:b/>
                <w:sz w:val="16"/>
                <w:szCs w:val="16"/>
              </w:rPr>
              <w:t>$</w:t>
            </w:r>
            <w:r w:rsidR="009E2C49">
              <w:rPr>
                <w:rFonts w:ascii="Arial" w:hAnsi="Arial" w:cs="Arial"/>
                <w:b/>
                <w:sz w:val="16"/>
                <w:szCs w:val="16"/>
              </w:rPr>
              <w:t>1,607,237.85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540179E" w14:textId="576656EE" w:rsidR="00745DE6" w:rsidRPr="00745DE6" w:rsidRDefault="00745DE6" w:rsidP="00745DE6">
            <w:pPr>
              <w:spacing w:line="276" w:lineRule="auto"/>
              <w:jc w:val="right"/>
              <w:rPr>
                <w:rFonts w:ascii="Arial" w:hAnsi="Arial" w:cs="Arial"/>
                <w:sz w:val="16"/>
                <w:szCs w:val="16"/>
              </w:rPr>
            </w:pPr>
            <w:r w:rsidRPr="00745DE6">
              <w:rPr>
                <w:rFonts w:ascii="Arial" w:hAnsi="Arial" w:cs="Arial"/>
                <w:b/>
                <w:sz w:val="16"/>
                <w:szCs w:val="16"/>
              </w:rPr>
              <w:t>$</w:t>
            </w:r>
            <w:r w:rsidRPr="00745DE6">
              <w:rPr>
                <w:rFonts w:ascii="Arial" w:hAnsi="Arial" w:cs="Arial"/>
                <w:sz w:val="16"/>
                <w:szCs w:val="16"/>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D6FB0B" w14:textId="077266C7" w:rsidR="00745DE6" w:rsidRPr="00745DE6" w:rsidRDefault="00745DE6" w:rsidP="00745DE6">
            <w:pPr>
              <w:spacing w:line="276" w:lineRule="auto"/>
              <w:jc w:val="right"/>
              <w:rPr>
                <w:rFonts w:ascii="Arial" w:hAnsi="Arial" w:cs="Arial"/>
                <w:sz w:val="16"/>
                <w:szCs w:val="16"/>
              </w:rPr>
            </w:pPr>
            <w:r w:rsidRPr="00745DE6">
              <w:rPr>
                <w:rFonts w:ascii="Arial" w:hAnsi="Arial" w:cs="Arial"/>
                <w:b/>
                <w:sz w:val="16"/>
                <w:szCs w:val="16"/>
              </w:rPr>
              <w:t>$</w:t>
            </w:r>
            <w:r w:rsidRPr="00745DE6">
              <w:rPr>
                <w:rFonts w:ascii="Arial" w:hAnsi="Arial" w:cs="Arial"/>
                <w:sz w:val="16"/>
                <w:szCs w:val="16"/>
              </w:rPr>
              <w:t>0.00</w:t>
            </w:r>
          </w:p>
        </w:tc>
      </w:tr>
    </w:tbl>
    <w:p w14:paraId="0A602B20" w14:textId="77777777" w:rsidR="0094275B" w:rsidRPr="00BE5F93" w:rsidRDefault="0094275B" w:rsidP="0000347D">
      <w:pPr>
        <w:tabs>
          <w:tab w:val="left" w:pos="426"/>
        </w:tabs>
        <w:spacing w:line="360" w:lineRule="auto"/>
        <w:ind w:right="190"/>
        <w:jc w:val="both"/>
        <w:rPr>
          <w:rFonts w:ascii="Arial" w:hAnsi="Arial" w:cs="Arial"/>
          <w:sz w:val="10"/>
          <w:szCs w:val="28"/>
        </w:rPr>
      </w:pPr>
    </w:p>
    <w:p w14:paraId="447048F1" w14:textId="77777777" w:rsidR="00FB6D71" w:rsidRDefault="00FB6D71" w:rsidP="0000347D">
      <w:pPr>
        <w:tabs>
          <w:tab w:val="left" w:pos="426"/>
        </w:tabs>
        <w:spacing w:line="360" w:lineRule="auto"/>
        <w:ind w:right="190"/>
        <w:jc w:val="both"/>
        <w:rPr>
          <w:rFonts w:ascii="Arial" w:hAnsi="Arial" w:cs="Arial"/>
          <w:szCs w:val="28"/>
        </w:rPr>
      </w:pPr>
    </w:p>
    <w:p w14:paraId="411201E8" w14:textId="5DB5C11E" w:rsidR="00F16F5B" w:rsidRPr="00845B1A" w:rsidRDefault="00745DE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D01EC5">
        <w:rPr>
          <w:rFonts w:ascii="Arial" w:hAnsi="Arial" w:cs="Arial"/>
          <w:szCs w:val="28"/>
        </w:rPr>
        <w:t>,</w:t>
      </w:r>
      <w:r w:rsidR="0070597C" w:rsidRPr="000E7791">
        <w:rPr>
          <w:rFonts w:ascii="Arial" w:hAnsi="Arial" w:cs="Arial"/>
          <w:szCs w:val="28"/>
        </w:rPr>
        <w:t xml:space="preserve"> </w:t>
      </w:r>
      <w:r w:rsidR="00191D40">
        <w:rPr>
          <w:rFonts w:ascii="Arial" w:hAnsi="Arial" w:cs="Arial"/>
          <w:szCs w:val="28"/>
        </w:rPr>
        <w:t>la</w:t>
      </w:r>
      <w:r w:rsidR="00613920">
        <w:rPr>
          <w:rFonts w:ascii="Arial" w:hAnsi="Arial" w:cs="Arial"/>
          <w:szCs w:val="28"/>
        </w:rPr>
        <w:t>s</w:t>
      </w:r>
      <w:r w:rsidR="0070597C" w:rsidRPr="00845B1A">
        <w:rPr>
          <w:rFonts w:ascii="Arial" w:hAnsi="Arial" w:cs="Arial"/>
          <w:szCs w:val="28"/>
        </w:rPr>
        <w:t xml:space="preserve"> </w:t>
      </w:r>
      <w:r w:rsidR="00613920">
        <w:rPr>
          <w:rFonts w:ascii="Arial" w:hAnsi="Arial" w:cs="Arial"/>
          <w:szCs w:val="28"/>
        </w:rPr>
        <w:t>justificaciones y aclaraciones</w:t>
      </w:r>
      <w:r w:rsidR="00191D40">
        <w:rPr>
          <w:rFonts w:ascii="Arial" w:hAnsi="Arial" w:cs="Arial"/>
          <w:szCs w:val="28"/>
        </w:rPr>
        <w:t xml:space="preserve"> relacionada</w:t>
      </w:r>
      <w:r w:rsidR="00613920">
        <w:rPr>
          <w:rFonts w:ascii="Arial" w:hAnsi="Arial" w:cs="Arial"/>
          <w:szCs w:val="28"/>
        </w:rPr>
        <w:t>s con los</w:t>
      </w:r>
      <w:r w:rsidR="00A27A48">
        <w:rPr>
          <w:rFonts w:ascii="Arial" w:hAnsi="Arial" w:cs="Arial"/>
          <w:szCs w:val="28"/>
        </w:rPr>
        <w:t xml:space="preserve"> concepto</w:t>
      </w:r>
      <w:r w:rsidR="00613920">
        <w:rPr>
          <w:rFonts w:ascii="Arial" w:hAnsi="Arial" w:cs="Arial"/>
          <w:szCs w:val="28"/>
        </w:rPr>
        <w:t>s</w:t>
      </w:r>
      <w:r w:rsidR="00A27A48">
        <w:rPr>
          <w:rFonts w:ascii="Arial" w:hAnsi="Arial" w:cs="Arial"/>
          <w:szCs w:val="28"/>
        </w:rPr>
        <w:t xml:space="preserve"> observado</w:t>
      </w:r>
      <w:r w:rsidR="00613920">
        <w:rPr>
          <w:rFonts w:ascii="Arial" w:hAnsi="Arial" w:cs="Arial"/>
          <w:szCs w:val="28"/>
        </w:rPr>
        <w:t>s</w:t>
      </w:r>
      <w:r w:rsidR="0070597C" w:rsidRPr="00845B1A">
        <w:rPr>
          <w:rFonts w:ascii="Arial" w:hAnsi="Arial" w:cs="Arial"/>
          <w:szCs w:val="28"/>
        </w:rPr>
        <w:t xml:space="preserve"> de</w:t>
      </w:r>
      <w:r w:rsidR="00613920">
        <w:rPr>
          <w:rFonts w:ascii="Arial" w:hAnsi="Arial" w:cs="Arial"/>
          <w:szCs w:val="28"/>
        </w:rPr>
        <w:t xml:space="preserve"> </w:t>
      </w:r>
      <w:r w:rsidR="00A27A48">
        <w:rPr>
          <w:rFonts w:ascii="Arial" w:hAnsi="Arial" w:cs="Arial"/>
          <w:szCs w:val="28"/>
        </w:rPr>
        <w:t>l</w:t>
      </w:r>
      <w:r w:rsidR="00613920">
        <w:rPr>
          <w:rFonts w:ascii="Arial" w:hAnsi="Arial" w:cs="Arial"/>
          <w:szCs w:val="28"/>
        </w:rPr>
        <w:t>os</w:t>
      </w:r>
      <w:r w:rsidR="00A27A48">
        <w:rPr>
          <w:rFonts w:ascii="Arial" w:hAnsi="Arial" w:cs="Arial"/>
          <w:szCs w:val="28"/>
        </w:rPr>
        <w:t xml:space="preserve"> resultado</w:t>
      </w:r>
      <w:r w:rsidR="00613920">
        <w:rPr>
          <w:rFonts w:ascii="Arial" w:hAnsi="Arial" w:cs="Arial"/>
          <w:szCs w:val="28"/>
        </w:rPr>
        <w:t>s</w:t>
      </w:r>
      <w:r w:rsidR="0070597C" w:rsidRPr="00845B1A">
        <w:rPr>
          <w:rFonts w:ascii="Arial" w:hAnsi="Arial" w:cs="Arial"/>
          <w:szCs w:val="28"/>
        </w:rPr>
        <w:t xml:space="preserve"> de audi</w:t>
      </w:r>
      <w:r w:rsidR="00A27A48">
        <w:rPr>
          <w:rFonts w:ascii="Arial" w:hAnsi="Arial" w:cs="Arial"/>
          <w:szCs w:val="28"/>
        </w:rPr>
        <w:t>toría en materia financiera, la</w:t>
      </w:r>
      <w:r w:rsidR="00613920">
        <w:rPr>
          <w:rFonts w:ascii="Arial" w:hAnsi="Arial" w:cs="Arial"/>
          <w:szCs w:val="28"/>
        </w:rPr>
        <w:t>s</w:t>
      </w:r>
      <w:r w:rsidR="00A27A48">
        <w:rPr>
          <w:rFonts w:ascii="Arial" w:hAnsi="Arial" w:cs="Arial"/>
          <w:szCs w:val="28"/>
        </w:rPr>
        <w:t xml:space="preserve"> cual</w:t>
      </w:r>
      <w:r w:rsidR="00613920">
        <w:rPr>
          <w:rFonts w:ascii="Arial" w:hAnsi="Arial" w:cs="Arial"/>
          <w:szCs w:val="28"/>
        </w:rPr>
        <w:t>es</w:t>
      </w:r>
      <w:r w:rsidR="00A27A48">
        <w:rPr>
          <w:rFonts w:ascii="Arial" w:hAnsi="Arial" w:cs="Arial"/>
          <w:szCs w:val="28"/>
        </w:rPr>
        <w:t xml:space="preserve"> se detalla</w:t>
      </w:r>
      <w:r w:rsidR="00613920">
        <w:rPr>
          <w:rFonts w:ascii="Arial" w:hAnsi="Arial" w:cs="Arial"/>
          <w:szCs w:val="28"/>
        </w:rPr>
        <w:t>n</w:t>
      </w:r>
      <w:r w:rsidR="0070597C" w:rsidRPr="00845B1A">
        <w:rPr>
          <w:rFonts w:ascii="Arial" w:hAnsi="Arial" w:cs="Arial"/>
          <w:szCs w:val="28"/>
        </w:rPr>
        <w:t xml:space="preserve"> a continuación:</w:t>
      </w:r>
    </w:p>
    <w:p w14:paraId="2A4086A4" w14:textId="1AA72D16" w:rsidR="00876097" w:rsidRDefault="00876097" w:rsidP="00745DE6">
      <w:pPr>
        <w:tabs>
          <w:tab w:val="left" w:pos="2160"/>
        </w:tabs>
        <w:spacing w:line="360" w:lineRule="auto"/>
        <w:ind w:right="190"/>
        <w:jc w:val="both"/>
        <w:rPr>
          <w:rFonts w:ascii="Arial" w:hAnsi="Arial" w:cs="Arial"/>
        </w:rPr>
      </w:pPr>
    </w:p>
    <w:p w14:paraId="1A796030" w14:textId="1042BD23" w:rsidR="00592465" w:rsidRDefault="00592465" w:rsidP="00745DE6">
      <w:pPr>
        <w:tabs>
          <w:tab w:val="left" w:pos="2160"/>
        </w:tabs>
        <w:spacing w:line="360" w:lineRule="auto"/>
        <w:ind w:right="190"/>
        <w:jc w:val="both"/>
        <w:rPr>
          <w:rFonts w:ascii="Arial" w:hAnsi="Arial" w:cs="Arial"/>
        </w:rPr>
      </w:pPr>
    </w:p>
    <w:tbl>
      <w:tblPr>
        <w:tblStyle w:val="Tablaconcuadrcula"/>
        <w:tblW w:w="490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82"/>
        <w:gridCol w:w="3052"/>
        <w:gridCol w:w="3192"/>
        <w:gridCol w:w="1594"/>
      </w:tblGrid>
      <w:tr w:rsidR="00592465" w:rsidRPr="00C226C5" w14:paraId="3B459EC3" w14:textId="77777777" w:rsidTr="005A0A65">
        <w:trPr>
          <w:trHeight w:val="660"/>
          <w:tblHeader/>
          <w:jc w:val="center"/>
        </w:trPr>
        <w:tc>
          <w:tcPr>
            <w:tcW w:w="968" w:type="pct"/>
            <w:shd w:val="clear" w:color="auto" w:fill="D0CECE" w:themeFill="background2" w:themeFillShade="E6"/>
            <w:vAlign w:val="center"/>
          </w:tcPr>
          <w:p w14:paraId="6775CAC0" w14:textId="77777777" w:rsidR="00592465" w:rsidRPr="00C226C5" w:rsidRDefault="00592465" w:rsidP="005A0A65">
            <w:pPr>
              <w:spacing w:line="360" w:lineRule="auto"/>
              <w:jc w:val="center"/>
              <w:rPr>
                <w:rFonts w:ascii="Arial" w:hAnsi="Arial" w:cs="Arial"/>
                <w:b/>
                <w:sz w:val="18"/>
                <w:szCs w:val="18"/>
              </w:rPr>
            </w:pPr>
            <w:r w:rsidRPr="00C226C5">
              <w:rPr>
                <w:rFonts w:ascii="Arial" w:hAnsi="Arial" w:cs="Arial"/>
                <w:b/>
                <w:sz w:val="18"/>
                <w:szCs w:val="18"/>
              </w:rPr>
              <w:t>Referencia</w:t>
            </w:r>
          </w:p>
        </w:tc>
        <w:tc>
          <w:tcPr>
            <w:tcW w:w="1570" w:type="pct"/>
            <w:shd w:val="clear" w:color="auto" w:fill="D0CECE" w:themeFill="background2" w:themeFillShade="E6"/>
            <w:vAlign w:val="center"/>
          </w:tcPr>
          <w:p w14:paraId="2CF02375" w14:textId="77777777" w:rsidR="00592465" w:rsidRPr="00C226C5" w:rsidRDefault="00592465" w:rsidP="005A0A65">
            <w:pPr>
              <w:spacing w:line="360" w:lineRule="auto"/>
              <w:jc w:val="center"/>
              <w:rPr>
                <w:rFonts w:ascii="Arial" w:hAnsi="Arial" w:cs="Arial"/>
                <w:b/>
                <w:sz w:val="18"/>
                <w:szCs w:val="18"/>
              </w:rPr>
            </w:pPr>
            <w:r>
              <w:rPr>
                <w:rFonts w:ascii="Arial" w:hAnsi="Arial" w:cs="Arial"/>
                <w:b/>
                <w:sz w:val="20"/>
                <w:szCs w:val="20"/>
              </w:rPr>
              <w:t>Concepto de la Observación</w:t>
            </w:r>
          </w:p>
        </w:tc>
        <w:tc>
          <w:tcPr>
            <w:tcW w:w="1642" w:type="pct"/>
            <w:shd w:val="clear" w:color="auto" w:fill="D0CECE" w:themeFill="background2" w:themeFillShade="E6"/>
            <w:vAlign w:val="center"/>
          </w:tcPr>
          <w:p w14:paraId="138D1513" w14:textId="77777777" w:rsidR="00592465" w:rsidRPr="00C226C5" w:rsidRDefault="00592465" w:rsidP="005A0A65">
            <w:pPr>
              <w:spacing w:line="360" w:lineRule="auto"/>
              <w:jc w:val="center"/>
              <w:rPr>
                <w:rFonts w:ascii="Arial" w:hAnsi="Arial" w:cs="Arial"/>
                <w:b/>
                <w:sz w:val="18"/>
                <w:szCs w:val="18"/>
              </w:rPr>
            </w:pPr>
            <w:r w:rsidRPr="004B1BF6">
              <w:rPr>
                <w:rFonts w:ascii="Arial" w:hAnsi="Arial" w:cs="Arial"/>
                <w:b/>
                <w:sz w:val="20"/>
                <w:szCs w:val="20"/>
              </w:rPr>
              <w:t>Síntesis de Justificaciones y Aclaraciones</w:t>
            </w:r>
          </w:p>
        </w:tc>
        <w:tc>
          <w:tcPr>
            <w:tcW w:w="820" w:type="pct"/>
            <w:shd w:val="clear" w:color="auto" w:fill="D0CECE" w:themeFill="background2" w:themeFillShade="E6"/>
            <w:vAlign w:val="center"/>
          </w:tcPr>
          <w:p w14:paraId="266E3E04" w14:textId="77777777" w:rsidR="00592465" w:rsidRPr="004B1BF6" w:rsidRDefault="00592465" w:rsidP="005A0A65">
            <w:pPr>
              <w:tabs>
                <w:tab w:val="left" w:pos="426"/>
              </w:tabs>
              <w:jc w:val="center"/>
              <w:rPr>
                <w:rFonts w:ascii="Arial" w:hAnsi="Arial" w:cs="Arial"/>
                <w:b/>
                <w:sz w:val="20"/>
                <w:szCs w:val="20"/>
              </w:rPr>
            </w:pPr>
            <w:r w:rsidRPr="004B1BF6">
              <w:rPr>
                <w:rFonts w:ascii="Arial" w:hAnsi="Arial" w:cs="Arial"/>
                <w:b/>
                <w:sz w:val="20"/>
                <w:szCs w:val="20"/>
              </w:rPr>
              <w:t>Acción Promovida/</w:t>
            </w:r>
          </w:p>
          <w:p w14:paraId="6E4DD733" w14:textId="77777777" w:rsidR="00592465" w:rsidRPr="00C226C5" w:rsidRDefault="00592465" w:rsidP="005A0A65">
            <w:pPr>
              <w:spacing w:line="360" w:lineRule="auto"/>
              <w:jc w:val="center"/>
              <w:rPr>
                <w:rFonts w:ascii="Arial" w:hAnsi="Arial" w:cs="Arial"/>
                <w:b/>
                <w:sz w:val="18"/>
                <w:szCs w:val="18"/>
              </w:rPr>
            </w:pPr>
            <w:r w:rsidRPr="004B1BF6">
              <w:rPr>
                <w:rFonts w:ascii="Arial" w:hAnsi="Arial" w:cs="Arial"/>
                <w:b/>
                <w:sz w:val="20"/>
                <w:szCs w:val="20"/>
              </w:rPr>
              <w:t>Recomendación</w:t>
            </w:r>
          </w:p>
        </w:tc>
      </w:tr>
      <w:tr w:rsidR="00913B7C" w:rsidRPr="00C226C5" w14:paraId="04E650DD" w14:textId="77777777" w:rsidTr="00180D8E">
        <w:trPr>
          <w:jc w:val="center"/>
        </w:trPr>
        <w:tc>
          <w:tcPr>
            <w:tcW w:w="968" w:type="pct"/>
            <w:vAlign w:val="center"/>
          </w:tcPr>
          <w:p w14:paraId="3A8CD5B5" w14:textId="77777777" w:rsidR="00913B7C" w:rsidRPr="00C32459" w:rsidRDefault="00913B7C" w:rsidP="00913B7C">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08A705AE" w14:textId="47EF5F03" w:rsidR="00913B7C" w:rsidRPr="00C226C5" w:rsidRDefault="00913B7C" w:rsidP="00913B7C">
            <w:pPr>
              <w:spacing w:line="360" w:lineRule="auto"/>
              <w:jc w:val="center"/>
              <w:rPr>
                <w:rFonts w:ascii="Arial" w:hAnsi="Arial" w:cs="Arial"/>
                <w:sz w:val="18"/>
                <w:szCs w:val="18"/>
              </w:rPr>
            </w:pPr>
            <w:r w:rsidRPr="00C32459">
              <w:rPr>
                <w:rFonts w:ascii="Arial" w:hAnsi="Arial" w:cs="Arial"/>
                <w:sz w:val="16"/>
                <w:szCs w:val="16"/>
              </w:rPr>
              <w:t xml:space="preserve">Observación: </w:t>
            </w:r>
            <w:r>
              <w:rPr>
                <w:rFonts w:ascii="Arial" w:hAnsi="Arial" w:cs="Arial"/>
                <w:sz w:val="16"/>
                <w:szCs w:val="16"/>
              </w:rPr>
              <w:t>1</w:t>
            </w:r>
          </w:p>
        </w:tc>
        <w:tc>
          <w:tcPr>
            <w:tcW w:w="1570" w:type="pct"/>
          </w:tcPr>
          <w:p w14:paraId="0A91A314" w14:textId="51419398" w:rsidR="00913B7C" w:rsidRPr="00C226C5" w:rsidRDefault="00913B7C" w:rsidP="00913B7C">
            <w:pPr>
              <w:spacing w:line="360" w:lineRule="auto"/>
              <w:jc w:val="both"/>
              <w:rPr>
                <w:rFonts w:ascii="Arial" w:hAnsi="Arial" w:cs="Arial"/>
                <w:strike/>
                <w:sz w:val="18"/>
                <w:szCs w:val="18"/>
              </w:rPr>
            </w:pPr>
            <w:r w:rsidRPr="005F10C2">
              <w:rPr>
                <w:rFonts w:ascii="Arial" w:hAnsi="Arial" w:cs="Arial"/>
                <w:color w:val="000000"/>
                <w:sz w:val="16"/>
                <w:szCs w:val="16"/>
                <w:lang w:eastAsia="es-MX"/>
              </w:rPr>
              <w:t>Falta de documentación comprobatoria de las erogaciones o que no reúne requisitos fiscales</w:t>
            </w:r>
          </w:p>
        </w:tc>
        <w:tc>
          <w:tcPr>
            <w:tcW w:w="1642" w:type="pct"/>
          </w:tcPr>
          <w:p w14:paraId="1029F8F4" w14:textId="24B339CF"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35407571" w14:textId="57C4D626"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r w:rsidR="00913B7C" w:rsidRPr="00C226C5" w14:paraId="0C574DE1" w14:textId="77777777" w:rsidTr="00180D8E">
        <w:trPr>
          <w:jc w:val="center"/>
        </w:trPr>
        <w:tc>
          <w:tcPr>
            <w:tcW w:w="968" w:type="pct"/>
            <w:vAlign w:val="center"/>
          </w:tcPr>
          <w:p w14:paraId="57E25CB8" w14:textId="451CE343" w:rsidR="00913B7C" w:rsidRPr="00C226C5" w:rsidRDefault="00913B7C" w:rsidP="00913B7C">
            <w:pPr>
              <w:spacing w:line="360" w:lineRule="auto"/>
              <w:jc w:val="center"/>
              <w:rPr>
                <w:rFonts w:ascii="Arial" w:hAnsi="Arial" w:cs="Arial"/>
                <w:sz w:val="18"/>
                <w:szCs w:val="18"/>
              </w:rPr>
            </w:pPr>
            <w:r w:rsidRPr="00B0463C">
              <w:rPr>
                <w:rFonts w:ascii="Arial" w:hAnsi="Arial" w:cs="Arial"/>
                <w:sz w:val="16"/>
                <w:szCs w:val="16"/>
              </w:rPr>
              <w:lastRenderedPageBreak/>
              <w:t>Resultado:</w:t>
            </w:r>
            <w:r>
              <w:rPr>
                <w:rFonts w:ascii="Arial" w:hAnsi="Arial" w:cs="Arial"/>
                <w:sz w:val="16"/>
                <w:szCs w:val="16"/>
              </w:rPr>
              <w:t xml:space="preserve"> 2 </w:t>
            </w:r>
            <w:r w:rsidRPr="00C32459">
              <w:rPr>
                <w:rFonts w:ascii="Arial" w:hAnsi="Arial" w:cs="Arial"/>
                <w:sz w:val="16"/>
                <w:szCs w:val="16"/>
              </w:rPr>
              <w:t xml:space="preserve">Observación: </w:t>
            </w:r>
            <w:r>
              <w:rPr>
                <w:rFonts w:ascii="Arial" w:hAnsi="Arial" w:cs="Arial"/>
                <w:sz w:val="16"/>
                <w:szCs w:val="16"/>
              </w:rPr>
              <w:t>2</w:t>
            </w:r>
          </w:p>
        </w:tc>
        <w:tc>
          <w:tcPr>
            <w:tcW w:w="1570" w:type="pct"/>
          </w:tcPr>
          <w:p w14:paraId="220BEFEA" w14:textId="079C5198" w:rsidR="00913B7C" w:rsidRPr="00C226C5" w:rsidRDefault="00913B7C" w:rsidP="00913B7C">
            <w:pPr>
              <w:spacing w:line="360" w:lineRule="auto"/>
              <w:jc w:val="both"/>
              <w:rPr>
                <w:rFonts w:ascii="Arial" w:hAnsi="Arial" w:cs="Arial"/>
                <w:strike/>
                <w:sz w:val="18"/>
                <w:szCs w:val="18"/>
              </w:rPr>
            </w:pPr>
            <w:r w:rsidRPr="00B20FD1">
              <w:rPr>
                <w:rFonts w:ascii="Arial" w:hAnsi="Arial" w:cs="Arial"/>
                <w:color w:val="000000"/>
                <w:sz w:val="16"/>
                <w:szCs w:val="16"/>
                <w:lang w:eastAsia="es-MX"/>
              </w:rPr>
              <w:t>Falta de autorización o justificación de las erogaciones</w:t>
            </w:r>
          </w:p>
        </w:tc>
        <w:tc>
          <w:tcPr>
            <w:tcW w:w="1642" w:type="pct"/>
          </w:tcPr>
          <w:p w14:paraId="3EFF9B28" w14:textId="0ABD6DAE"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6EF01B61" w14:textId="355849A5"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r w:rsidR="00913B7C" w:rsidRPr="00C226C5" w14:paraId="0B909536" w14:textId="77777777" w:rsidTr="00180D8E">
        <w:trPr>
          <w:trHeight w:val="560"/>
          <w:jc w:val="center"/>
        </w:trPr>
        <w:tc>
          <w:tcPr>
            <w:tcW w:w="968" w:type="pct"/>
            <w:vAlign w:val="center"/>
          </w:tcPr>
          <w:p w14:paraId="7740D7C0" w14:textId="00474DC5" w:rsidR="00913B7C" w:rsidRPr="00C226C5" w:rsidRDefault="00913B7C" w:rsidP="00913B7C">
            <w:pPr>
              <w:spacing w:line="360" w:lineRule="auto"/>
              <w:jc w:val="center"/>
              <w:rPr>
                <w:rFonts w:ascii="Arial" w:hAnsi="Arial" w:cs="Arial"/>
                <w:b/>
                <w:sz w:val="18"/>
                <w:szCs w:val="18"/>
              </w:rPr>
            </w:pPr>
            <w:r w:rsidRPr="00484A6B">
              <w:rPr>
                <w:rFonts w:ascii="Arial" w:hAnsi="Arial" w:cs="Arial"/>
                <w:sz w:val="16"/>
                <w:szCs w:val="16"/>
              </w:rPr>
              <w:t xml:space="preserve">Resultado: 2 </w:t>
            </w:r>
            <w:r w:rsidRPr="00C32459">
              <w:rPr>
                <w:rFonts w:ascii="Arial" w:hAnsi="Arial" w:cs="Arial"/>
                <w:sz w:val="16"/>
                <w:szCs w:val="16"/>
              </w:rPr>
              <w:t xml:space="preserve">Observación: </w:t>
            </w:r>
            <w:r>
              <w:rPr>
                <w:rFonts w:ascii="Arial" w:hAnsi="Arial" w:cs="Arial"/>
                <w:sz w:val="16"/>
                <w:szCs w:val="16"/>
              </w:rPr>
              <w:t>3</w:t>
            </w:r>
          </w:p>
        </w:tc>
        <w:tc>
          <w:tcPr>
            <w:tcW w:w="1570" w:type="pct"/>
          </w:tcPr>
          <w:p w14:paraId="0DA1E500" w14:textId="2E3F9D32" w:rsidR="00913B7C" w:rsidRPr="00C226C5" w:rsidRDefault="00913B7C" w:rsidP="00913B7C">
            <w:pPr>
              <w:spacing w:line="360" w:lineRule="auto"/>
              <w:jc w:val="both"/>
              <w:rPr>
                <w:rFonts w:ascii="Arial" w:hAnsi="Arial" w:cs="Arial"/>
                <w:strike/>
                <w:sz w:val="18"/>
                <w:szCs w:val="18"/>
              </w:rPr>
            </w:pPr>
            <w:r w:rsidRPr="00B20FD1">
              <w:rPr>
                <w:rFonts w:ascii="Arial" w:hAnsi="Arial" w:cs="Arial"/>
                <w:color w:val="000000"/>
                <w:sz w:val="16"/>
                <w:szCs w:val="16"/>
                <w:lang w:eastAsia="es-MX"/>
              </w:rPr>
              <w:t xml:space="preserve"> Falta de autorización o justificación de las erogaciones</w:t>
            </w:r>
          </w:p>
        </w:tc>
        <w:tc>
          <w:tcPr>
            <w:tcW w:w="1642" w:type="pct"/>
          </w:tcPr>
          <w:p w14:paraId="16DAFB68" w14:textId="20255786"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69EB866B" w14:textId="170E109E"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r w:rsidR="00913B7C" w:rsidRPr="00C226C5" w14:paraId="51F01349" w14:textId="77777777" w:rsidTr="00180D8E">
        <w:trPr>
          <w:trHeight w:val="444"/>
          <w:jc w:val="center"/>
        </w:trPr>
        <w:tc>
          <w:tcPr>
            <w:tcW w:w="968" w:type="pct"/>
            <w:vAlign w:val="center"/>
          </w:tcPr>
          <w:p w14:paraId="4A7F3C88" w14:textId="77777777" w:rsidR="00913B7C" w:rsidRPr="00C32459" w:rsidRDefault="00913B7C" w:rsidP="00913B7C">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3</w:t>
            </w:r>
          </w:p>
          <w:p w14:paraId="03775B37" w14:textId="0E420F91" w:rsidR="00913B7C" w:rsidRPr="00C226C5" w:rsidRDefault="00913B7C" w:rsidP="00913B7C">
            <w:pPr>
              <w:spacing w:line="360" w:lineRule="auto"/>
              <w:jc w:val="center"/>
              <w:rPr>
                <w:rFonts w:ascii="Arial" w:hAnsi="Arial" w:cs="Arial"/>
                <w:sz w:val="18"/>
                <w:szCs w:val="18"/>
              </w:rPr>
            </w:pPr>
            <w:r w:rsidRPr="00C32459">
              <w:rPr>
                <w:rFonts w:ascii="Arial" w:hAnsi="Arial" w:cs="Arial"/>
                <w:sz w:val="16"/>
                <w:szCs w:val="16"/>
              </w:rPr>
              <w:t xml:space="preserve">Observación: </w:t>
            </w:r>
            <w:r>
              <w:rPr>
                <w:rFonts w:ascii="Arial" w:hAnsi="Arial" w:cs="Arial"/>
                <w:sz w:val="16"/>
                <w:szCs w:val="16"/>
              </w:rPr>
              <w:t>4</w:t>
            </w:r>
          </w:p>
        </w:tc>
        <w:tc>
          <w:tcPr>
            <w:tcW w:w="1570" w:type="pct"/>
          </w:tcPr>
          <w:p w14:paraId="14F30B53" w14:textId="2DBFAE2D" w:rsidR="00913B7C" w:rsidRPr="00C226C5" w:rsidRDefault="00913B7C" w:rsidP="00913B7C">
            <w:pPr>
              <w:spacing w:line="360" w:lineRule="auto"/>
              <w:jc w:val="both"/>
              <w:rPr>
                <w:rFonts w:ascii="Arial" w:hAnsi="Arial" w:cs="Arial"/>
                <w:strike/>
                <w:sz w:val="18"/>
                <w:szCs w:val="18"/>
              </w:rPr>
            </w:pPr>
            <w:r w:rsidRPr="00B20FD1">
              <w:rPr>
                <w:rFonts w:ascii="Arial" w:hAnsi="Arial" w:cs="Arial"/>
                <w:color w:val="000000"/>
                <w:sz w:val="16"/>
                <w:szCs w:val="16"/>
                <w:lang w:eastAsia="es-MX"/>
              </w:rPr>
              <w:t xml:space="preserve"> Falta de autorización o justificación de las erogaciones</w:t>
            </w:r>
          </w:p>
        </w:tc>
        <w:tc>
          <w:tcPr>
            <w:tcW w:w="1642" w:type="pct"/>
          </w:tcPr>
          <w:p w14:paraId="4B06276C" w14:textId="539B62B4"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462343E2" w14:textId="11A0306E"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r w:rsidR="00913B7C" w:rsidRPr="00C226C5" w14:paraId="28C1D32D" w14:textId="77777777" w:rsidTr="00180D8E">
        <w:trPr>
          <w:trHeight w:val="750"/>
          <w:jc w:val="center"/>
        </w:trPr>
        <w:tc>
          <w:tcPr>
            <w:tcW w:w="968" w:type="pct"/>
            <w:vAlign w:val="center"/>
          </w:tcPr>
          <w:p w14:paraId="175BED98" w14:textId="77777777" w:rsidR="00913B7C" w:rsidRPr="00C32459" w:rsidRDefault="00913B7C" w:rsidP="00913B7C">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4</w:t>
            </w:r>
          </w:p>
          <w:p w14:paraId="3D1B32C1" w14:textId="3CB6915F" w:rsidR="00913B7C" w:rsidRPr="00C226C5" w:rsidRDefault="00913B7C" w:rsidP="00913B7C">
            <w:pPr>
              <w:spacing w:line="360" w:lineRule="auto"/>
              <w:jc w:val="center"/>
              <w:rPr>
                <w:rFonts w:ascii="Arial" w:hAnsi="Arial" w:cs="Arial"/>
                <w:sz w:val="18"/>
                <w:szCs w:val="18"/>
              </w:rPr>
            </w:pPr>
            <w:r w:rsidRPr="00C32459">
              <w:rPr>
                <w:rFonts w:ascii="Arial" w:hAnsi="Arial" w:cs="Arial"/>
                <w:sz w:val="16"/>
                <w:szCs w:val="16"/>
              </w:rPr>
              <w:t xml:space="preserve">Observación: </w:t>
            </w:r>
            <w:r>
              <w:rPr>
                <w:rFonts w:ascii="Arial" w:hAnsi="Arial" w:cs="Arial"/>
                <w:sz w:val="16"/>
                <w:szCs w:val="16"/>
              </w:rPr>
              <w:t>5</w:t>
            </w:r>
          </w:p>
        </w:tc>
        <w:tc>
          <w:tcPr>
            <w:tcW w:w="1570" w:type="pct"/>
          </w:tcPr>
          <w:p w14:paraId="5776FA12" w14:textId="650B4EAB" w:rsidR="00913B7C" w:rsidRPr="00C226C5" w:rsidRDefault="00913B7C" w:rsidP="00913B7C">
            <w:pPr>
              <w:spacing w:line="360" w:lineRule="auto"/>
              <w:jc w:val="both"/>
              <w:rPr>
                <w:rFonts w:ascii="Arial" w:hAnsi="Arial" w:cs="Arial"/>
                <w:strike/>
                <w:sz w:val="18"/>
                <w:szCs w:val="18"/>
              </w:rPr>
            </w:pPr>
            <w:r w:rsidRPr="00B20FD1">
              <w:rPr>
                <w:rFonts w:ascii="Arial" w:hAnsi="Arial" w:cs="Arial"/>
                <w:color w:val="000000"/>
                <w:sz w:val="16"/>
                <w:szCs w:val="16"/>
                <w:lang w:eastAsia="es-MX"/>
              </w:rPr>
              <w:t xml:space="preserve"> Falta de autorización o justificación de las erogaciones</w:t>
            </w:r>
          </w:p>
        </w:tc>
        <w:tc>
          <w:tcPr>
            <w:tcW w:w="1642" w:type="pct"/>
          </w:tcPr>
          <w:p w14:paraId="0A645ADC" w14:textId="0B2687FC"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46FE66FD" w14:textId="496E93D3"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r w:rsidR="00913B7C" w:rsidRPr="00C226C5" w14:paraId="3C76C701" w14:textId="77777777" w:rsidTr="00180D8E">
        <w:trPr>
          <w:trHeight w:val="650"/>
          <w:jc w:val="center"/>
        </w:trPr>
        <w:tc>
          <w:tcPr>
            <w:tcW w:w="968" w:type="pct"/>
            <w:vAlign w:val="center"/>
          </w:tcPr>
          <w:p w14:paraId="42F3C958" w14:textId="77777777" w:rsidR="00913B7C" w:rsidRPr="00C32459" w:rsidRDefault="00913B7C" w:rsidP="00913B7C">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5</w:t>
            </w:r>
          </w:p>
          <w:p w14:paraId="5B56D88C" w14:textId="1D801B06" w:rsidR="00913B7C" w:rsidRPr="00C226C5" w:rsidRDefault="00913B7C" w:rsidP="00913B7C">
            <w:pPr>
              <w:spacing w:line="360" w:lineRule="auto"/>
              <w:jc w:val="center"/>
              <w:rPr>
                <w:rFonts w:ascii="Arial" w:hAnsi="Arial" w:cs="Arial"/>
                <w:b/>
                <w:sz w:val="18"/>
                <w:szCs w:val="18"/>
              </w:rPr>
            </w:pPr>
            <w:r w:rsidRPr="00C32459">
              <w:rPr>
                <w:rFonts w:ascii="Arial" w:hAnsi="Arial" w:cs="Arial"/>
                <w:sz w:val="16"/>
                <w:szCs w:val="16"/>
              </w:rPr>
              <w:t xml:space="preserve">Observación: </w:t>
            </w:r>
            <w:r>
              <w:rPr>
                <w:rFonts w:ascii="Arial" w:hAnsi="Arial" w:cs="Arial"/>
                <w:sz w:val="16"/>
                <w:szCs w:val="16"/>
              </w:rPr>
              <w:t>6</w:t>
            </w:r>
          </w:p>
        </w:tc>
        <w:tc>
          <w:tcPr>
            <w:tcW w:w="1570" w:type="pct"/>
          </w:tcPr>
          <w:p w14:paraId="2DBE4834" w14:textId="75CA2687" w:rsidR="00913B7C" w:rsidRPr="00C226C5" w:rsidRDefault="00913B7C" w:rsidP="00913B7C">
            <w:pPr>
              <w:spacing w:line="360" w:lineRule="auto"/>
              <w:jc w:val="both"/>
              <w:rPr>
                <w:rFonts w:ascii="Arial" w:hAnsi="Arial" w:cs="Arial"/>
                <w:sz w:val="18"/>
                <w:szCs w:val="18"/>
              </w:rPr>
            </w:pPr>
            <w:r w:rsidRPr="00B20FD1">
              <w:rPr>
                <w:rFonts w:ascii="Arial" w:hAnsi="Arial" w:cs="Arial"/>
                <w:color w:val="000000"/>
                <w:sz w:val="16"/>
                <w:szCs w:val="16"/>
                <w:lang w:eastAsia="es-MX"/>
              </w:rPr>
              <w:t>Falta de autorización o justificación de las erogaciones</w:t>
            </w:r>
          </w:p>
        </w:tc>
        <w:tc>
          <w:tcPr>
            <w:tcW w:w="1642" w:type="pct"/>
          </w:tcPr>
          <w:p w14:paraId="77E4C875" w14:textId="603B73EF"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1EEB1AFB" w14:textId="3229D168"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r w:rsidR="00913B7C" w:rsidRPr="00C226C5" w14:paraId="45885C01" w14:textId="77777777" w:rsidTr="00180D8E">
        <w:trPr>
          <w:jc w:val="center"/>
        </w:trPr>
        <w:tc>
          <w:tcPr>
            <w:tcW w:w="968" w:type="pct"/>
            <w:vAlign w:val="center"/>
          </w:tcPr>
          <w:p w14:paraId="569977CA" w14:textId="77777777" w:rsidR="00913B7C" w:rsidRPr="00C32459" w:rsidRDefault="00913B7C" w:rsidP="00913B7C">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6</w:t>
            </w:r>
          </w:p>
          <w:p w14:paraId="01D5263A" w14:textId="58956C94" w:rsidR="00913B7C" w:rsidRPr="00C226C5" w:rsidRDefault="00913B7C" w:rsidP="00913B7C">
            <w:pPr>
              <w:spacing w:line="360" w:lineRule="auto"/>
              <w:jc w:val="center"/>
              <w:rPr>
                <w:rFonts w:ascii="Arial" w:hAnsi="Arial" w:cs="Arial"/>
                <w:sz w:val="18"/>
                <w:szCs w:val="18"/>
              </w:rPr>
            </w:pPr>
            <w:r w:rsidRPr="00C32459">
              <w:rPr>
                <w:rFonts w:ascii="Arial" w:hAnsi="Arial" w:cs="Arial"/>
                <w:sz w:val="16"/>
                <w:szCs w:val="16"/>
              </w:rPr>
              <w:t xml:space="preserve">Observación: </w:t>
            </w:r>
            <w:r>
              <w:rPr>
                <w:rFonts w:ascii="Arial" w:hAnsi="Arial" w:cs="Arial"/>
                <w:sz w:val="16"/>
                <w:szCs w:val="16"/>
              </w:rPr>
              <w:t>7</w:t>
            </w:r>
          </w:p>
        </w:tc>
        <w:tc>
          <w:tcPr>
            <w:tcW w:w="1570" w:type="pct"/>
          </w:tcPr>
          <w:p w14:paraId="69283CA9" w14:textId="413FDBEF" w:rsidR="00913B7C" w:rsidRPr="00C226C5" w:rsidRDefault="00913B7C" w:rsidP="00913B7C">
            <w:pPr>
              <w:spacing w:line="360" w:lineRule="auto"/>
              <w:jc w:val="both"/>
              <w:rPr>
                <w:rFonts w:ascii="Arial" w:hAnsi="Arial" w:cs="Arial"/>
                <w:sz w:val="18"/>
                <w:szCs w:val="18"/>
              </w:rPr>
            </w:pPr>
            <w:r w:rsidRPr="00B20FD1">
              <w:rPr>
                <w:rFonts w:ascii="Arial" w:hAnsi="Arial" w:cs="Arial"/>
                <w:color w:val="000000"/>
                <w:sz w:val="16"/>
                <w:szCs w:val="16"/>
                <w:lang w:eastAsia="es-MX"/>
              </w:rPr>
              <w:t>Falta de autorización o justificación de las erogaciones</w:t>
            </w:r>
          </w:p>
        </w:tc>
        <w:tc>
          <w:tcPr>
            <w:tcW w:w="1642" w:type="pct"/>
          </w:tcPr>
          <w:p w14:paraId="47AC0513" w14:textId="63DB8A2A"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2D4B870A" w14:textId="09534EC3"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r w:rsidR="00913B7C" w:rsidRPr="00C226C5" w14:paraId="24C3CB65" w14:textId="77777777" w:rsidTr="00180D8E">
        <w:trPr>
          <w:jc w:val="center"/>
        </w:trPr>
        <w:tc>
          <w:tcPr>
            <w:tcW w:w="968" w:type="pct"/>
            <w:vAlign w:val="center"/>
          </w:tcPr>
          <w:p w14:paraId="77734EB1" w14:textId="77777777" w:rsidR="00913B7C" w:rsidRPr="00C32459" w:rsidRDefault="00913B7C" w:rsidP="00913B7C">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7</w:t>
            </w:r>
          </w:p>
          <w:p w14:paraId="590D9E67" w14:textId="1D9ECFD8" w:rsidR="00913B7C" w:rsidRPr="00C226C5" w:rsidRDefault="00913B7C" w:rsidP="00913B7C">
            <w:pPr>
              <w:spacing w:line="360" w:lineRule="auto"/>
              <w:jc w:val="center"/>
              <w:rPr>
                <w:rFonts w:ascii="Arial" w:hAnsi="Arial" w:cs="Arial"/>
                <w:sz w:val="18"/>
                <w:szCs w:val="18"/>
              </w:rPr>
            </w:pPr>
            <w:r w:rsidRPr="00C32459">
              <w:rPr>
                <w:rFonts w:ascii="Arial" w:hAnsi="Arial" w:cs="Arial"/>
                <w:sz w:val="16"/>
                <w:szCs w:val="16"/>
              </w:rPr>
              <w:t xml:space="preserve">Observación: </w:t>
            </w:r>
            <w:r>
              <w:rPr>
                <w:rFonts w:ascii="Arial" w:hAnsi="Arial" w:cs="Arial"/>
                <w:sz w:val="16"/>
                <w:szCs w:val="16"/>
              </w:rPr>
              <w:t>8</w:t>
            </w:r>
          </w:p>
        </w:tc>
        <w:tc>
          <w:tcPr>
            <w:tcW w:w="1570" w:type="pct"/>
          </w:tcPr>
          <w:p w14:paraId="7A82C249" w14:textId="25ED19B4" w:rsidR="00913B7C" w:rsidRPr="00C226C5" w:rsidRDefault="00913B7C" w:rsidP="00913B7C">
            <w:pPr>
              <w:spacing w:line="360" w:lineRule="auto"/>
              <w:jc w:val="both"/>
              <w:rPr>
                <w:rFonts w:ascii="Arial" w:hAnsi="Arial" w:cs="Arial"/>
                <w:sz w:val="18"/>
                <w:szCs w:val="18"/>
              </w:rPr>
            </w:pPr>
            <w:r w:rsidRPr="00B20FD1">
              <w:rPr>
                <w:rFonts w:ascii="Arial" w:hAnsi="Arial" w:cs="Arial"/>
                <w:color w:val="000000"/>
                <w:sz w:val="16"/>
                <w:szCs w:val="16"/>
                <w:lang w:eastAsia="es-MX"/>
              </w:rPr>
              <w:t>Falta de autorización o justificación de las erogaciones</w:t>
            </w:r>
          </w:p>
        </w:tc>
        <w:tc>
          <w:tcPr>
            <w:tcW w:w="1642" w:type="pct"/>
          </w:tcPr>
          <w:p w14:paraId="056467CE" w14:textId="78504E23"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77EEF1EB" w14:textId="5C01495C"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r w:rsidR="00913B7C" w:rsidRPr="00C226C5" w14:paraId="22C196C6" w14:textId="77777777" w:rsidTr="00180D8E">
        <w:trPr>
          <w:jc w:val="center"/>
        </w:trPr>
        <w:tc>
          <w:tcPr>
            <w:tcW w:w="968" w:type="pct"/>
            <w:vAlign w:val="center"/>
          </w:tcPr>
          <w:p w14:paraId="7098488A" w14:textId="77777777" w:rsidR="00913B7C" w:rsidRPr="00475267" w:rsidRDefault="00913B7C" w:rsidP="00913B7C">
            <w:pPr>
              <w:spacing w:line="360" w:lineRule="auto"/>
              <w:jc w:val="center"/>
              <w:rPr>
                <w:rFonts w:ascii="Arial" w:hAnsi="Arial" w:cs="Arial"/>
                <w:sz w:val="16"/>
                <w:szCs w:val="16"/>
              </w:rPr>
            </w:pPr>
            <w:r>
              <w:rPr>
                <w:rFonts w:ascii="Arial" w:hAnsi="Arial" w:cs="Arial"/>
                <w:sz w:val="16"/>
                <w:szCs w:val="16"/>
              </w:rPr>
              <w:t>Resultado: 8</w:t>
            </w:r>
          </w:p>
          <w:p w14:paraId="3241B112" w14:textId="1D23C361" w:rsidR="00913B7C" w:rsidRPr="00C226C5" w:rsidRDefault="00913B7C" w:rsidP="00913B7C">
            <w:pPr>
              <w:spacing w:line="360" w:lineRule="auto"/>
              <w:jc w:val="center"/>
              <w:rPr>
                <w:rFonts w:ascii="Arial" w:hAnsi="Arial" w:cs="Arial"/>
                <w:sz w:val="18"/>
                <w:szCs w:val="18"/>
              </w:rPr>
            </w:pPr>
            <w:r w:rsidRPr="00475267">
              <w:rPr>
                <w:rFonts w:ascii="Arial" w:hAnsi="Arial" w:cs="Arial"/>
                <w:sz w:val="16"/>
                <w:szCs w:val="16"/>
              </w:rPr>
              <w:t>Observación: 9</w:t>
            </w:r>
          </w:p>
        </w:tc>
        <w:tc>
          <w:tcPr>
            <w:tcW w:w="1570" w:type="pct"/>
          </w:tcPr>
          <w:p w14:paraId="1D32E0E0" w14:textId="2B844057" w:rsidR="00913B7C" w:rsidRPr="00C226C5" w:rsidRDefault="00913B7C" w:rsidP="00913B7C">
            <w:pPr>
              <w:spacing w:line="360" w:lineRule="auto"/>
              <w:jc w:val="both"/>
              <w:rPr>
                <w:rFonts w:ascii="Arial" w:hAnsi="Arial" w:cs="Arial"/>
                <w:sz w:val="18"/>
                <w:szCs w:val="18"/>
              </w:rPr>
            </w:pPr>
            <w:r w:rsidRPr="00475267">
              <w:rPr>
                <w:rFonts w:ascii="Arial" w:hAnsi="Arial" w:cs="Arial"/>
                <w:color w:val="000000"/>
                <w:sz w:val="16"/>
                <w:szCs w:val="16"/>
                <w:lang w:eastAsia="es-MX"/>
              </w:rPr>
              <w:t>Falta de autorización o justificación de las erogaciones</w:t>
            </w:r>
          </w:p>
        </w:tc>
        <w:tc>
          <w:tcPr>
            <w:tcW w:w="1642" w:type="pct"/>
          </w:tcPr>
          <w:p w14:paraId="43E9A2FA" w14:textId="3BD28F99"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751E3419" w14:textId="386822F1"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r w:rsidR="00913B7C" w:rsidRPr="00C226C5" w14:paraId="629A5882" w14:textId="77777777" w:rsidTr="00180D8E">
        <w:trPr>
          <w:jc w:val="center"/>
        </w:trPr>
        <w:tc>
          <w:tcPr>
            <w:tcW w:w="968" w:type="pct"/>
            <w:vAlign w:val="center"/>
          </w:tcPr>
          <w:p w14:paraId="000B33CA" w14:textId="77777777" w:rsidR="00913B7C" w:rsidRPr="00475267" w:rsidRDefault="00913B7C" w:rsidP="00913B7C">
            <w:pPr>
              <w:spacing w:line="360" w:lineRule="auto"/>
              <w:jc w:val="center"/>
              <w:rPr>
                <w:rFonts w:ascii="Arial" w:hAnsi="Arial" w:cs="Arial"/>
                <w:sz w:val="16"/>
                <w:szCs w:val="16"/>
              </w:rPr>
            </w:pPr>
            <w:r>
              <w:rPr>
                <w:rFonts w:ascii="Arial" w:hAnsi="Arial" w:cs="Arial"/>
                <w:sz w:val="16"/>
                <w:szCs w:val="16"/>
              </w:rPr>
              <w:t>Resultado: 9</w:t>
            </w:r>
          </w:p>
          <w:p w14:paraId="04C928D0" w14:textId="48CE6DCD" w:rsidR="00913B7C" w:rsidRPr="00C226C5" w:rsidRDefault="00913B7C" w:rsidP="00913B7C">
            <w:pPr>
              <w:spacing w:line="360" w:lineRule="auto"/>
              <w:jc w:val="center"/>
              <w:rPr>
                <w:rFonts w:ascii="Arial" w:hAnsi="Arial" w:cs="Arial"/>
                <w:sz w:val="18"/>
                <w:szCs w:val="18"/>
              </w:rPr>
            </w:pPr>
            <w:r w:rsidRPr="00475267">
              <w:rPr>
                <w:rFonts w:ascii="Arial" w:hAnsi="Arial" w:cs="Arial"/>
                <w:sz w:val="16"/>
                <w:szCs w:val="16"/>
              </w:rPr>
              <w:t>Observación: 10</w:t>
            </w:r>
          </w:p>
        </w:tc>
        <w:tc>
          <w:tcPr>
            <w:tcW w:w="1570" w:type="pct"/>
          </w:tcPr>
          <w:p w14:paraId="342F64B7" w14:textId="13F492CD" w:rsidR="00913B7C" w:rsidRPr="00C226C5" w:rsidRDefault="00913B7C" w:rsidP="00913B7C">
            <w:pPr>
              <w:spacing w:line="360" w:lineRule="auto"/>
              <w:jc w:val="both"/>
              <w:rPr>
                <w:rFonts w:ascii="Arial" w:hAnsi="Arial" w:cs="Arial"/>
                <w:sz w:val="18"/>
                <w:szCs w:val="18"/>
              </w:rPr>
            </w:pPr>
            <w:r w:rsidRPr="00475267">
              <w:rPr>
                <w:rFonts w:ascii="Arial" w:hAnsi="Arial" w:cs="Arial"/>
                <w:color w:val="000000"/>
                <w:sz w:val="16"/>
                <w:szCs w:val="16"/>
                <w:lang w:eastAsia="es-MX"/>
              </w:rPr>
              <w:t>Falta de autorización o justificación de las erogaciones</w:t>
            </w:r>
          </w:p>
        </w:tc>
        <w:tc>
          <w:tcPr>
            <w:tcW w:w="1642" w:type="pct"/>
          </w:tcPr>
          <w:p w14:paraId="1937A051" w14:textId="17DBB63A"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060E031E" w14:textId="0E114D32"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r w:rsidR="00913B7C" w:rsidRPr="00C226C5" w14:paraId="1B363610" w14:textId="77777777" w:rsidTr="00180D8E">
        <w:trPr>
          <w:jc w:val="center"/>
        </w:trPr>
        <w:tc>
          <w:tcPr>
            <w:tcW w:w="968" w:type="pct"/>
            <w:vAlign w:val="center"/>
          </w:tcPr>
          <w:p w14:paraId="32572BC4" w14:textId="77777777" w:rsidR="00913B7C" w:rsidRPr="00C32459" w:rsidRDefault="00913B7C" w:rsidP="00913B7C">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10</w:t>
            </w:r>
          </w:p>
          <w:p w14:paraId="42B95506" w14:textId="5536BA98" w:rsidR="00913B7C" w:rsidRPr="00C226C5" w:rsidRDefault="00913B7C" w:rsidP="00913B7C">
            <w:pPr>
              <w:spacing w:line="360" w:lineRule="auto"/>
              <w:jc w:val="center"/>
              <w:rPr>
                <w:rFonts w:ascii="Arial" w:hAnsi="Arial" w:cs="Arial"/>
                <w:sz w:val="18"/>
                <w:szCs w:val="18"/>
              </w:rPr>
            </w:pPr>
            <w:r w:rsidRPr="00C32459">
              <w:rPr>
                <w:rFonts w:ascii="Arial" w:hAnsi="Arial" w:cs="Arial"/>
                <w:sz w:val="16"/>
                <w:szCs w:val="16"/>
              </w:rPr>
              <w:t xml:space="preserve">Observación: </w:t>
            </w:r>
            <w:r>
              <w:rPr>
                <w:rFonts w:ascii="Arial" w:hAnsi="Arial" w:cs="Arial"/>
                <w:sz w:val="16"/>
                <w:szCs w:val="16"/>
              </w:rPr>
              <w:t>11</w:t>
            </w:r>
          </w:p>
        </w:tc>
        <w:tc>
          <w:tcPr>
            <w:tcW w:w="1570" w:type="pct"/>
          </w:tcPr>
          <w:p w14:paraId="5AFFA00B" w14:textId="2A6D1B60" w:rsidR="00913B7C" w:rsidRPr="00C226C5" w:rsidRDefault="00913B7C" w:rsidP="00913B7C">
            <w:pPr>
              <w:spacing w:line="360" w:lineRule="auto"/>
              <w:jc w:val="both"/>
              <w:rPr>
                <w:rFonts w:ascii="Arial" w:hAnsi="Arial" w:cs="Arial"/>
                <w:sz w:val="18"/>
                <w:szCs w:val="18"/>
              </w:rPr>
            </w:pPr>
            <w:r w:rsidRPr="00B20FD1">
              <w:rPr>
                <w:rFonts w:ascii="Arial" w:hAnsi="Arial" w:cs="Arial"/>
                <w:color w:val="000000"/>
                <w:sz w:val="16"/>
                <w:szCs w:val="16"/>
                <w:lang w:eastAsia="es-MX"/>
              </w:rPr>
              <w:t>Falta de autorización o justificación de las erogaciones</w:t>
            </w:r>
          </w:p>
        </w:tc>
        <w:tc>
          <w:tcPr>
            <w:tcW w:w="1642" w:type="pct"/>
          </w:tcPr>
          <w:p w14:paraId="1BABB02C" w14:textId="4020CEED"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w:t>
            </w:r>
            <w:r w:rsidR="00CB3361">
              <w:rPr>
                <w:rFonts w:ascii="Arial" w:hAnsi="Arial" w:cs="Arial"/>
                <w:sz w:val="18"/>
                <w:szCs w:val="18"/>
              </w:rPr>
              <w:t xml:space="preserve"> con insuficiencia en procesos administrativos</w:t>
            </w:r>
            <w:r w:rsidRPr="00F37676">
              <w:rPr>
                <w:rFonts w:ascii="Arial" w:hAnsi="Arial" w:cs="Arial"/>
                <w:sz w:val="18"/>
                <w:szCs w:val="18"/>
              </w:rPr>
              <w:t xml:space="preserve"> en reunión de trabajo</w:t>
            </w:r>
          </w:p>
        </w:tc>
        <w:tc>
          <w:tcPr>
            <w:tcW w:w="820" w:type="pct"/>
          </w:tcPr>
          <w:p w14:paraId="24924A39" w14:textId="5AA33AAF" w:rsidR="00913B7C" w:rsidRPr="00C7182C" w:rsidRDefault="00DB7D5F" w:rsidP="00913B7C">
            <w:pPr>
              <w:spacing w:line="360" w:lineRule="auto"/>
              <w:jc w:val="center"/>
              <w:rPr>
                <w:rFonts w:ascii="Arial" w:hAnsi="Arial" w:cs="Arial"/>
                <w:sz w:val="18"/>
                <w:szCs w:val="18"/>
              </w:rPr>
            </w:pPr>
            <w:r w:rsidRPr="00C7182C">
              <w:rPr>
                <w:rFonts w:ascii="Arial" w:hAnsi="Arial" w:cs="Arial"/>
                <w:sz w:val="18"/>
                <w:szCs w:val="18"/>
              </w:rPr>
              <w:t>Recomendación</w:t>
            </w:r>
          </w:p>
        </w:tc>
      </w:tr>
      <w:tr w:rsidR="00913B7C" w:rsidRPr="00C226C5" w14:paraId="4CE7AD1F" w14:textId="77777777" w:rsidTr="00180D8E">
        <w:trPr>
          <w:jc w:val="center"/>
        </w:trPr>
        <w:tc>
          <w:tcPr>
            <w:tcW w:w="968" w:type="pct"/>
            <w:vAlign w:val="center"/>
          </w:tcPr>
          <w:p w14:paraId="2FA1427F" w14:textId="77777777" w:rsidR="00913B7C" w:rsidRDefault="00913B7C" w:rsidP="00913B7C">
            <w:pPr>
              <w:spacing w:line="360" w:lineRule="auto"/>
              <w:jc w:val="center"/>
              <w:rPr>
                <w:rFonts w:ascii="Arial" w:hAnsi="Arial" w:cs="Arial"/>
                <w:sz w:val="16"/>
                <w:szCs w:val="16"/>
              </w:rPr>
            </w:pPr>
            <w:r>
              <w:rPr>
                <w:rFonts w:ascii="Arial" w:hAnsi="Arial" w:cs="Arial"/>
                <w:sz w:val="16"/>
                <w:szCs w:val="16"/>
              </w:rPr>
              <w:t>Resultado:</w:t>
            </w:r>
            <w:r w:rsidRPr="00484A6B">
              <w:rPr>
                <w:rFonts w:ascii="Arial" w:hAnsi="Arial" w:cs="Arial"/>
                <w:sz w:val="16"/>
                <w:szCs w:val="16"/>
              </w:rPr>
              <w:t>10</w:t>
            </w:r>
          </w:p>
          <w:p w14:paraId="7F0B1D8E" w14:textId="5880BD7B" w:rsidR="00913B7C" w:rsidRPr="00C226C5" w:rsidRDefault="00913B7C" w:rsidP="00913B7C">
            <w:pPr>
              <w:spacing w:line="360" w:lineRule="auto"/>
              <w:jc w:val="center"/>
              <w:rPr>
                <w:rFonts w:ascii="Arial" w:hAnsi="Arial" w:cs="Arial"/>
                <w:sz w:val="18"/>
                <w:szCs w:val="18"/>
              </w:rPr>
            </w:pPr>
            <w:r w:rsidRPr="00C32459">
              <w:rPr>
                <w:rFonts w:ascii="Arial" w:hAnsi="Arial" w:cs="Arial"/>
                <w:sz w:val="16"/>
                <w:szCs w:val="16"/>
              </w:rPr>
              <w:t xml:space="preserve">Observación: </w:t>
            </w:r>
            <w:r>
              <w:rPr>
                <w:rFonts w:ascii="Arial" w:hAnsi="Arial" w:cs="Arial"/>
                <w:sz w:val="16"/>
                <w:szCs w:val="16"/>
              </w:rPr>
              <w:t>12</w:t>
            </w:r>
          </w:p>
        </w:tc>
        <w:tc>
          <w:tcPr>
            <w:tcW w:w="1570" w:type="pct"/>
          </w:tcPr>
          <w:p w14:paraId="6879DDF9" w14:textId="4CF579F9" w:rsidR="00913B7C" w:rsidRPr="00C226C5" w:rsidRDefault="00913B7C" w:rsidP="00913B7C">
            <w:pPr>
              <w:spacing w:line="360" w:lineRule="auto"/>
              <w:jc w:val="both"/>
              <w:rPr>
                <w:rFonts w:ascii="Arial" w:hAnsi="Arial" w:cs="Arial"/>
                <w:sz w:val="18"/>
                <w:szCs w:val="18"/>
              </w:rPr>
            </w:pPr>
            <w:r w:rsidRPr="00B20FD1">
              <w:rPr>
                <w:rFonts w:ascii="Arial" w:hAnsi="Arial" w:cs="Arial"/>
                <w:color w:val="000000"/>
                <w:sz w:val="16"/>
                <w:szCs w:val="16"/>
                <w:lang w:eastAsia="es-MX"/>
              </w:rPr>
              <w:t xml:space="preserve"> Falta de autorización o justificación de las erogaciones</w:t>
            </w:r>
          </w:p>
        </w:tc>
        <w:tc>
          <w:tcPr>
            <w:tcW w:w="1642" w:type="pct"/>
          </w:tcPr>
          <w:p w14:paraId="2645905F" w14:textId="5D287DCB"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55C04A1A" w14:textId="38B91E83"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r w:rsidR="00913B7C" w:rsidRPr="00C226C5" w14:paraId="60395CA7" w14:textId="77777777" w:rsidTr="00180D8E">
        <w:trPr>
          <w:jc w:val="center"/>
        </w:trPr>
        <w:tc>
          <w:tcPr>
            <w:tcW w:w="968" w:type="pct"/>
            <w:vAlign w:val="center"/>
          </w:tcPr>
          <w:p w14:paraId="5DF1EC20" w14:textId="77777777" w:rsidR="00913B7C" w:rsidRPr="00C32459" w:rsidRDefault="00913B7C" w:rsidP="00913B7C">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11</w:t>
            </w:r>
          </w:p>
          <w:p w14:paraId="79760A7E" w14:textId="24FC7CAA" w:rsidR="00913B7C" w:rsidRPr="00C226C5" w:rsidRDefault="00913B7C" w:rsidP="00913B7C">
            <w:pPr>
              <w:spacing w:line="360" w:lineRule="auto"/>
              <w:jc w:val="center"/>
              <w:rPr>
                <w:rFonts w:ascii="Arial" w:hAnsi="Arial" w:cs="Arial"/>
                <w:sz w:val="18"/>
                <w:szCs w:val="18"/>
              </w:rPr>
            </w:pPr>
            <w:r w:rsidRPr="00C32459">
              <w:rPr>
                <w:rFonts w:ascii="Arial" w:hAnsi="Arial" w:cs="Arial"/>
                <w:sz w:val="16"/>
                <w:szCs w:val="16"/>
              </w:rPr>
              <w:t xml:space="preserve">Observación: </w:t>
            </w:r>
            <w:r>
              <w:rPr>
                <w:rFonts w:ascii="Arial" w:hAnsi="Arial" w:cs="Arial"/>
                <w:sz w:val="16"/>
                <w:szCs w:val="16"/>
              </w:rPr>
              <w:t>13</w:t>
            </w:r>
          </w:p>
        </w:tc>
        <w:tc>
          <w:tcPr>
            <w:tcW w:w="1570" w:type="pct"/>
          </w:tcPr>
          <w:p w14:paraId="407D6C9A" w14:textId="60CD552E" w:rsidR="00913B7C" w:rsidRPr="00C226C5" w:rsidRDefault="00913B7C" w:rsidP="00913B7C">
            <w:pPr>
              <w:spacing w:line="360" w:lineRule="auto"/>
              <w:jc w:val="both"/>
              <w:rPr>
                <w:rFonts w:ascii="Arial" w:hAnsi="Arial" w:cs="Arial"/>
                <w:sz w:val="18"/>
                <w:szCs w:val="18"/>
              </w:rPr>
            </w:pPr>
            <w:r w:rsidRPr="00B20FD1">
              <w:rPr>
                <w:rFonts w:ascii="Arial" w:hAnsi="Arial" w:cs="Arial"/>
                <w:color w:val="000000"/>
                <w:sz w:val="16"/>
                <w:szCs w:val="16"/>
                <w:lang w:eastAsia="es-MX"/>
              </w:rPr>
              <w:t>Falta de autorización o justificación de las erogaciones</w:t>
            </w:r>
          </w:p>
        </w:tc>
        <w:tc>
          <w:tcPr>
            <w:tcW w:w="1642" w:type="pct"/>
          </w:tcPr>
          <w:p w14:paraId="26BC1ED9" w14:textId="756EB45A"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19F82893" w14:textId="30D46733"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r w:rsidR="00913B7C" w:rsidRPr="00C226C5" w14:paraId="3C3145C0" w14:textId="77777777" w:rsidTr="00180D8E">
        <w:trPr>
          <w:jc w:val="center"/>
        </w:trPr>
        <w:tc>
          <w:tcPr>
            <w:tcW w:w="968" w:type="pct"/>
            <w:vAlign w:val="center"/>
          </w:tcPr>
          <w:p w14:paraId="054754F6" w14:textId="77777777" w:rsidR="00913B7C" w:rsidRPr="00C32459" w:rsidRDefault="00913B7C" w:rsidP="00913B7C">
            <w:pPr>
              <w:spacing w:line="360" w:lineRule="auto"/>
              <w:jc w:val="center"/>
              <w:rPr>
                <w:rFonts w:ascii="Arial" w:hAnsi="Arial" w:cs="Arial"/>
                <w:sz w:val="16"/>
                <w:szCs w:val="16"/>
              </w:rPr>
            </w:pPr>
            <w:r w:rsidRPr="00C32459">
              <w:rPr>
                <w:rFonts w:ascii="Arial" w:hAnsi="Arial" w:cs="Arial"/>
                <w:sz w:val="16"/>
                <w:szCs w:val="16"/>
              </w:rPr>
              <w:t>Resultado:</w:t>
            </w:r>
            <w:r>
              <w:rPr>
                <w:rFonts w:ascii="Arial" w:hAnsi="Arial" w:cs="Arial"/>
                <w:sz w:val="16"/>
                <w:szCs w:val="16"/>
              </w:rPr>
              <w:t>12</w:t>
            </w:r>
          </w:p>
          <w:p w14:paraId="4A2A0FF4" w14:textId="1C93149F" w:rsidR="00913B7C" w:rsidRPr="00C226C5" w:rsidRDefault="00913B7C" w:rsidP="00913B7C">
            <w:pPr>
              <w:spacing w:line="360" w:lineRule="auto"/>
              <w:jc w:val="center"/>
              <w:rPr>
                <w:rFonts w:ascii="Arial" w:hAnsi="Arial" w:cs="Arial"/>
                <w:sz w:val="18"/>
                <w:szCs w:val="18"/>
              </w:rPr>
            </w:pPr>
            <w:r w:rsidRPr="00C32459">
              <w:rPr>
                <w:rFonts w:ascii="Arial" w:hAnsi="Arial" w:cs="Arial"/>
                <w:sz w:val="16"/>
                <w:szCs w:val="16"/>
              </w:rPr>
              <w:t xml:space="preserve">Observación: </w:t>
            </w:r>
            <w:r>
              <w:rPr>
                <w:rFonts w:ascii="Arial" w:hAnsi="Arial" w:cs="Arial"/>
                <w:sz w:val="16"/>
                <w:szCs w:val="16"/>
              </w:rPr>
              <w:t>14</w:t>
            </w:r>
          </w:p>
        </w:tc>
        <w:tc>
          <w:tcPr>
            <w:tcW w:w="1570" w:type="pct"/>
          </w:tcPr>
          <w:p w14:paraId="4AB2D131" w14:textId="2CB36950" w:rsidR="00913B7C" w:rsidRPr="00C226C5" w:rsidRDefault="00913B7C" w:rsidP="00913B7C">
            <w:pPr>
              <w:spacing w:line="360" w:lineRule="auto"/>
              <w:jc w:val="both"/>
              <w:rPr>
                <w:rFonts w:ascii="Arial" w:hAnsi="Arial" w:cs="Arial"/>
                <w:sz w:val="18"/>
                <w:szCs w:val="18"/>
              </w:rPr>
            </w:pPr>
            <w:r w:rsidRPr="00B20FD1">
              <w:rPr>
                <w:rFonts w:ascii="Arial" w:hAnsi="Arial" w:cs="Arial"/>
                <w:color w:val="000000"/>
                <w:sz w:val="16"/>
                <w:szCs w:val="16"/>
                <w:lang w:eastAsia="es-MX"/>
              </w:rPr>
              <w:t xml:space="preserve"> Falta de autorización o justificación de las erogaciones</w:t>
            </w:r>
          </w:p>
        </w:tc>
        <w:tc>
          <w:tcPr>
            <w:tcW w:w="1642" w:type="pct"/>
          </w:tcPr>
          <w:p w14:paraId="49101E91" w14:textId="3309D835"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0A716B62" w14:textId="5F87E0AC"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r w:rsidR="00913B7C" w:rsidRPr="00C226C5" w14:paraId="127B56B0" w14:textId="77777777" w:rsidTr="00180D8E">
        <w:trPr>
          <w:jc w:val="center"/>
        </w:trPr>
        <w:tc>
          <w:tcPr>
            <w:tcW w:w="968" w:type="pct"/>
            <w:vAlign w:val="center"/>
          </w:tcPr>
          <w:p w14:paraId="518AD487" w14:textId="77777777" w:rsidR="00913B7C" w:rsidRDefault="00913B7C" w:rsidP="00913B7C">
            <w:pPr>
              <w:spacing w:line="360" w:lineRule="auto"/>
              <w:jc w:val="center"/>
              <w:rPr>
                <w:rFonts w:ascii="Arial" w:hAnsi="Arial" w:cs="Arial"/>
                <w:sz w:val="16"/>
                <w:szCs w:val="16"/>
              </w:rPr>
            </w:pPr>
            <w:r w:rsidRPr="00484A6B">
              <w:rPr>
                <w:rFonts w:ascii="Arial" w:hAnsi="Arial" w:cs="Arial"/>
                <w:sz w:val="16"/>
                <w:szCs w:val="16"/>
              </w:rPr>
              <w:t>Resultado:12</w:t>
            </w:r>
          </w:p>
          <w:p w14:paraId="464B073C" w14:textId="560824CB" w:rsidR="00913B7C" w:rsidRPr="00C226C5" w:rsidRDefault="00913B7C" w:rsidP="00913B7C">
            <w:pPr>
              <w:spacing w:line="360" w:lineRule="auto"/>
              <w:jc w:val="center"/>
              <w:rPr>
                <w:rFonts w:ascii="Arial" w:hAnsi="Arial" w:cs="Arial"/>
                <w:sz w:val="18"/>
                <w:szCs w:val="18"/>
              </w:rPr>
            </w:pPr>
            <w:r w:rsidRPr="00C32459">
              <w:rPr>
                <w:rFonts w:ascii="Arial" w:hAnsi="Arial" w:cs="Arial"/>
                <w:sz w:val="16"/>
                <w:szCs w:val="16"/>
              </w:rPr>
              <w:t xml:space="preserve">Observación: </w:t>
            </w:r>
            <w:r>
              <w:rPr>
                <w:rFonts w:ascii="Arial" w:hAnsi="Arial" w:cs="Arial"/>
                <w:sz w:val="16"/>
                <w:szCs w:val="16"/>
              </w:rPr>
              <w:t>15</w:t>
            </w:r>
          </w:p>
        </w:tc>
        <w:tc>
          <w:tcPr>
            <w:tcW w:w="1570" w:type="pct"/>
          </w:tcPr>
          <w:p w14:paraId="4761530D" w14:textId="63F28463" w:rsidR="00913B7C" w:rsidRPr="00C226C5" w:rsidRDefault="00913B7C" w:rsidP="00913B7C">
            <w:pPr>
              <w:spacing w:line="360" w:lineRule="auto"/>
              <w:jc w:val="both"/>
              <w:rPr>
                <w:rFonts w:ascii="Arial" w:hAnsi="Arial" w:cs="Arial"/>
                <w:sz w:val="18"/>
                <w:szCs w:val="18"/>
              </w:rPr>
            </w:pPr>
            <w:r w:rsidRPr="00B20FD1">
              <w:rPr>
                <w:rFonts w:ascii="Arial" w:hAnsi="Arial" w:cs="Arial"/>
                <w:color w:val="000000"/>
                <w:sz w:val="16"/>
                <w:szCs w:val="16"/>
                <w:lang w:eastAsia="es-MX"/>
              </w:rPr>
              <w:t>Falta de autorización o justificación de las erogaciones</w:t>
            </w:r>
          </w:p>
        </w:tc>
        <w:tc>
          <w:tcPr>
            <w:tcW w:w="1642" w:type="pct"/>
          </w:tcPr>
          <w:p w14:paraId="7BBBF3C8" w14:textId="1BB8384E"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74844C98" w14:textId="7AC31BD2"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r w:rsidR="00913B7C" w:rsidRPr="00C226C5" w14:paraId="6CA89054" w14:textId="77777777" w:rsidTr="00180D8E">
        <w:trPr>
          <w:jc w:val="center"/>
        </w:trPr>
        <w:tc>
          <w:tcPr>
            <w:tcW w:w="968" w:type="pct"/>
            <w:vAlign w:val="center"/>
          </w:tcPr>
          <w:p w14:paraId="11787337" w14:textId="77777777" w:rsidR="00913B7C" w:rsidRPr="00C32459" w:rsidRDefault="00913B7C" w:rsidP="00913B7C">
            <w:pPr>
              <w:spacing w:line="360" w:lineRule="auto"/>
              <w:jc w:val="center"/>
              <w:rPr>
                <w:rFonts w:ascii="Arial" w:hAnsi="Arial" w:cs="Arial"/>
                <w:sz w:val="16"/>
                <w:szCs w:val="16"/>
              </w:rPr>
            </w:pPr>
            <w:r w:rsidRPr="00C32459">
              <w:rPr>
                <w:rFonts w:ascii="Arial" w:hAnsi="Arial" w:cs="Arial"/>
                <w:sz w:val="16"/>
                <w:szCs w:val="16"/>
              </w:rPr>
              <w:lastRenderedPageBreak/>
              <w:t xml:space="preserve">Resultado: </w:t>
            </w:r>
            <w:r>
              <w:rPr>
                <w:rFonts w:ascii="Arial" w:hAnsi="Arial" w:cs="Arial"/>
                <w:sz w:val="16"/>
                <w:szCs w:val="16"/>
              </w:rPr>
              <w:t>13</w:t>
            </w:r>
          </w:p>
          <w:p w14:paraId="7FF0E720" w14:textId="54E8B4EF" w:rsidR="00913B7C" w:rsidRPr="00C226C5" w:rsidRDefault="00913B7C" w:rsidP="00913B7C">
            <w:pPr>
              <w:spacing w:line="360" w:lineRule="auto"/>
              <w:jc w:val="center"/>
              <w:rPr>
                <w:rFonts w:ascii="Arial" w:hAnsi="Arial" w:cs="Arial"/>
                <w:sz w:val="18"/>
                <w:szCs w:val="18"/>
              </w:rPr>
            </w:pPr>
            <w:r w:rsidRPr="00C32459">
              <w:rPr>
                <w:rFonts w:ascii="Arial" w:hAnsi="Arial" w:cs="Arial"/>
                <w:sz w:val="16"/>
                <w:szCs w:val="16"/>
              </w:rPr>
              <w:t xml:space="preserve">Observación: </w:t>
            </w:r>
            <w:r>
              <w:rPr>
                <w:rFonts w:ascii="Arial" w:hAnsi="Arial" w:cs="Arial"/>
                <w:sz w:val="16"/>
                <w:szCs w:val="16"/>
              </w:rPr>
              <w:t>16</w:t>
            </w:r>
          </w:p>
        </w:tc>
        <w:tc>
          <w:tcPr>
            <w:tcW w:w="1570" w:type="pct"/>
          </w:tcPr>
          <w:p w14:paraId="57DFB421" w14:textId="7E71613E" w:rsidR="00913B7C" w:rsidRPr="00C226C5" w:rsidRDefault="00913B7C" w:rsidP="00913B7C">
            <w:pPr>
              <w:spacing w:line="360" w:lineRule="auto"/>
              <w:jc w:val="both"/>
              <w:rPr>
                <w:rFonts w:ascii="Arial" w:hAnsi="Arial" w:cs="Arial"/>
                <w:sz w:val="18"/>
                <w:szCs w:val="18"/>
              </w:rPr>
            </w:pPr>
            <w:r w:rsidRPr="00B20FD1">
              <w:rPr>
                <w:rFonts w:ascii="Arial" w:hAnsi="Arial" w:cs="Arial"/>
                <w:color w:val="000000"/>
                <w:sz w:val="16"/>
                <w:szCs w:val="16"/>
                <w:lang w:eastAsia="es-MX"/>
              </w:rPr>
              <w:t>Falta de autorización o justificación de las erogaciones</w:t>
            </w:r>
          </w:p>
        </w:tc>
        <w:tc>
          <w:tcPr>
            <w:tcW w:w="1642" w:type="pct"/>
          </w:tcPr>
          <w:p w14:paraId="3C0E396B" w14:textId="0554D404" w:rsidR="00913B7C" w:rsidRPr="00C7182C" w:rsidRDefault="00913B7C" w:rsidP="00913B7C">
            <w:pPr>
              <w:spacing w:line="360" w:lineRule="auto"/>
              <w:jc w:val="both"/>
              <w:rPr>
                <w:rFonts w:ascii="Arial" w:hAnsi="Arial" w:cs="Arial"/>
                <w:sz w:val="18"/>
                <w:szCs w:val="18"/>
              </w:rPr>
            </w:pPr>
            <w:r w:rsidRPr="00F37676">
              <w:rPr>
                <w:rFonts w:ascii="Arial" w:hAnsi="Arial" w:cs="Arial"/>
                <w:sz w:val="18"/>
                <w:szCs w:val="18"/>
              </w:rPr>
              <w:t>Presentó documentación soporte y justificación en reunión de trabajo</w:t>
            </w:r>
          </w:p>
        </w:tc>
        <w:tc>
          <w:tcPr>
            <w:tcW w:w="820" w:type="pct"/>
          </w:tcPr>
          <w:p w14:paraId="08BD9923" w14:textId="2A0F325D" w:rsidR="00913B7C" w:rsidRPr="00C7182C" w:rsidRDefault="00913B7C" w:rsidP="00913B7C">
            <w:pPr>
              <w:spacing w:line="360" w:lineRule="auto"/>
              <w:jc w:val="center"/>
              <w:rPr>
                <w:rFonts w:ascii="Arial" w:hAnsi="Arial" w:cs="Arial"/>
                <w:sz w:val="18"/>
                <w:szCs w:val="18"/>
              </w:rPr>
            </w:pPr>
            <w:r w:rsidRPr="0096450E">
              <w:rPr>
                <w:rFonts w:ascii="Arial" w:hAnsi="Arial" w:cs="Arial"/>
                <w:sz w:val="18"/>
                <w:szCs w:val="18"/>
              </w:rPr>
              <w:t>Solventada</w:t>
            </w:r>
          </w:p>
        </w:tc>
      </w:tr>
    </w:tbl>
    <w:p w14:paraId="6B5E9319" w14:textId="77777777" w:rsidR="00592465" w:rsidRDefault="00592465" w:rsidP="00745DE6">
      <w:pPr>
        <w:tabs>
          <w:tab w:val="left" w:pos="2160"/>
        </w:tabs>
        <w:spacing w:line="360" w:lineRule="auto"/>
        <w:ind w:right="190"/>
        <w:jc w:val="both"/>
        <w:rPr>
          <w:rFonts w:ascii="Arial" w:hAnsi="Arial" w:cs="Arial"/>
        </w:rPr>
      </w:pPr>
    </w:p>
    <w:bookmarkEnd w:id="11"/>
    <w:p w14:paraId="6424A28D" w14:textId="5EAF5361"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01EC9">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1D35D49D"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w:t>
      </w:r>
      <w:r w:rsidR="00E57FB8">
        <w:rPr>
          <w:rFonts w:ascii="Arial" w:hAnsi="Arial" w:cs="Arial"/>
        </w:rPr>
        <w:t xml:space="preserve">emite el </w:t>
      </w:r>
      <w:r w:rsidR="00E57FB8" w:rsidRPr="00E6552D">
        <w:rPr>
          <w:rFonts w:ascii="Arial" w:hAnsi="Arial" w:cs="Arial"/>
        </w:rPr>
        <w:t>21</w:t>
      </w:r>
      <w:r w:rsidR="00FC0520" w:rsidRPr="00E6552D">
        <w:rPr>
          <w:rFonts w:ascii="Arial" w:hAnsi="Arial" w:cs="Arial"/>
        </w:rPr>
        <w:t xml:space="preserve"> de enero</w:t>
      </w:r>
      <w:r w:rsidR="00FC0520">
        <w:rPr>
          <w:rFonts w:ascii="Arial" w:hAnsi="Arial" w:cs="Arial"/>
        </w:rPr>
        <w:t xml:space="preserve">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BD1882">
        <w:rPr>
          <w:rFonts w:ascii="Arial" w:hAnsi="Arial" w:cs="Arial"/>
          <w:bCs/>
        </w:rPr>
        <w:t>2019</w:t>
      </w:r>
      <w:r w:rsidRPr="00E024A3">
        <w:rPr>
          <w:rFonts w:ascii="Arial" w:hAnsi="Arial" w:cs="Arial"/>
        </w:rPr>
        <w:t xml:space="preserve">, formulados, integrados y presentados por </w:t>
      </w:r>
      <w:r w:rsidR="00085764">
        <w:rPr>
          <w:rFonts w:ascii="Arial" w:hAnsi="Arial" w:cs="Arial"/>
        </w:rPr>
        <w:t xml:space="preserve">el </w:t>
      </w:r>
      <w:r w:rsidR="00927D7D" w:rsidRPr="00927D7D">
        <w:rPr>
          <w:rFonts w:ascii="Arial" w:hAnsi="Arial" w:cs="Arial"/>
          <w:b/>
        </w:rPr>
        <w:t>Instituto Tecnológico Superior de Felipe Carrillo Puerto</w:t>
      </w:r>
      <w:r w:rsidR="00927D7D">
        <w:rPr>
          <w:rFonts w:ascii="Arial" w:hAnsi="Arial" w:cs="Arial"/>
          <w:b/>
        </w:rPr>
        <w:t>.</w:t>
      </w:r>
    </w:p>
    <w:p w14:paraId="03578969" w14:textId="77777777" w:rsidR="00E024A3" w:rsidRPr="00E024A3" w:rsidRDefault="00E024A3" w:rsidP="00E024A3">
      <w:pPr>
        <w:spacing w:line="360" w:lineRule="auto"/>
        <w:ind w:right="190"/>
        <w:jc w:val="both"/>
        <w:rPr>
          <w:rFonts w:ascii="Arial" w:hAnsi="Arial" w:cs="Arial"/>
        </w:rPr>
      </w:pPr>
    </w:p>
    <w:p w14:paraId="23820D0F" w14:textId="2AD80C42"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5BA9FB3" w14:textId="77777777" w:rsidR="00DE45B9" w:rsidRDefault="00DE45B9" w:rsidP="00E024A3">
      <w:pPr>
        <w:spacing w:line="360" w:lineRule="auto"/>
        <w:ind w:right="190"/>
        <w:jc w:val="both"/>
        <w:rPr>
          <w:rFonts w:ascii="Arial" w:hAnsi="Arial" w:cs="Arial"/>
        </w:rPr>
      </w:pPr>
    </w:p>
    <w:p w14:paraId="4F3BABC6" w14:textId="28FB96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085764">
        <w:rPr>
          <w:rFonts w:ascii="Arial" w:hAnsi="Arial" w:cs="Arial"/>
        </w:rPr>
        <w:t>en</w:t>
      </w:r>
      <w:r w:rsidRPr="00E024A3">
        <w:rPr>
          <w:rFonts w:ascii="Arial" w:hAnsi="Arial" w:cs="Arial"/>
        </w:rPr>
        <w:t xml:space="preserve"> la normatividad de la materia y los Postulados Básicos de Contabilidad Gubernamenta</w:t>
      </w:r>
      <w:r w:rsidRPr="00B21D8E">
        <w:rPr>
          <w:rFonts w:ascii="Arial" w:hAnsi="Arial" w:cs="Arial"/>
        </w:rPr>
        <w:t xml:space="preserve">l. </w:t>
      </w:r>
      <w:r w:rsidR="001F22D4" w:rsidRPr="00B21D8E">
        <w:rPr>
          <w:rFonts w:ascii="Arial" w:hAnsi="Arial" w:cs="Arial"/>
        </w:rPr>
        <w:t>Al realizar sus auditorías el personal fiscalizador debe elegir y aplicar las acciones y procedimientos de fiscalización que, conforme a su competencia técnica y profesional sean apropi</w:t>
      </w:r>
      <w:r w:rsidR="007629EA">
        <w:rPr>
          <w:rFonts w:ascii="Arial" w:hAnsi="Arial" w:cs="Arial"/>
        </w:rPr>
        <w:t>ados para el encargo de auditorí</w:t>
      </w:r>
      <w:r w:rsidR="001F22D4" w:rsidRPr="00B21D8E">
        <w:rPr>
          <w:rFonts w:ascii="Arial" w:hAnsi="Arial" w:cs="Arial"/>
        </w:rPr>
        <w:t xml:space="preserve">a, incluida la evaluación de </w:t>
      </w:r>
      <w:r w:rsidR="001F22D4" w:rsidRPr="00B21D8E">
        <w:rPr>
          <w:rFonts w:ascii="Arial" w:hAnsi="Arial" w:cs="Arial"/>
        </w:rPr>
        <w:lastRenderedPageBreak/>
        <w:t>los riesgos de irregularidad financiera y la materialidad en los estados contables y presupuestarios.</w:t>
      </w:r>
      <w:r w:rsidR="001F22D4" w:rsidRPr="0007764D">
        <w:rPr>
          <w:rFonts w:ascii="Arial" w:hAnsi="Arial" w:cs="Arial"/>
        </w:rPr>
        <w:t xml:space="preserve"> </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E024A3">
        <w:rPr>
          <w:rFonts w:ascii="Arial" w:hAnsi="Arial" w:cs="Arial"/>
        </w:rPr>
        <w:t>y</w:t>
      </w:r>
      <w:proofErr w:type="gramEnd"/>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3F39B507" w14:textId="77777777" w:rsidR="00E024A3" w:rsidRPr="00E024A3" w:rsidRDefault="00E024A3" w:rsidP="00E024A3">
      <w:pPr>
        <w:spacing w:line="360" w:lineRule="auto"/>
        <w:ind w:right="190"/>
        <w:jc w:val="both"/>
        <w:rPr>
          <w:rFonts w:ascii="Arial" w:hAnsi="Arial" w:cs="Arial"/>
        </w:rPr>
      </w:pPr>
    </w:p>
    <w:p w14:paraId="4A671ED3" w14:textId="4F4E86B6" w:rsidR="00E024A3" w:rsidRPr="00E024A3" w:rsidRDefault="00E024A3" w:rsidP="00E024A3">
      <w:pPr>
        <w:spacing w:line="360" w:lineRule="auto"/>
        <w:ind w:right="190"/>
        <w:jc w:val="both"/>
        <w:rPr>
          <w:rFonts w:ascii="Arial" w:hAnsi="Arial" w:cs="Arial"/>
        </w:rPr>
      </w:pPr>
      <w:r w:rsidRPr="000F524D">
        <w:rPr>
          <w:rFonts w:ascii="Arial" w:hAnsi="Arial" w:cs="Arial"/>
        </w:rPr>
        <w:t>Con base en los resultados obtenidos en la auditoría practicada a</w:t>
      </w:r>
      <w:r w:rsidR="00E57FB8" w:rsidRPr="000F524D">
        <w:rPr>
          <w:rFonts w:ascii="Arial" w:hAnsi="Arial" w:cs="Arial"/>
        </w:rPr>
        <w:t>l</w:t>
      </w:r>
      <w:r w:rsidR="00DE45B9" w:rsidRPr="000F524D">
        <w:rPr>
          <w:rFonts w:ascii="Arial" w:hAnsi="Arial" w:cs="Arial"/>
          <w:b/>
        </w:rPr>
        <w:t xml:space="preserve"> </w:t>
      </w:r>
      <w:r w:rsidR="00927D7D" w:rsidRPr="00927D7D">
        <w:rPr>
          <w:rFonts w:ascii="Arial" w:hAnsi="Arial" w:cs="Arial"/>
          <w:b/>
        </w:rPr>
        <w:t>Instituto Tecnológico Superior de Felipe Carrillo Puerto</w:t>
      </w:r>
      <w:r w:rsidRPr="000F524D">
        <w:rPr>
          <w:rFonts w:ascii="Arial" w:hAnsi="Arial" w:cs="Arial"/>
        </w:rPr>
        <w:t>,</w:t>
      </w:r>
      <w:r w:rsidRPr="000F524D">
        <w:rPr>
          <w:rFonts w:ascii="Arial" w:hAnsi="Arial" w:cs="Arial"/>
          <w:b/>
        </w:rPr>
        <w:t xml:space="preserve"> </w:t>
      </w:r>
      <w:r w:rsidRPr="000F524D">
        <w:rPr>
          <w:rFonts w:ascii="Arial" w:hAnsi="Arial" w:cs="Arial"/>
        </w:rPr>
        <w:t xml:space="preserve">número </w:t>
      </w:r>
      <w:r w:rsidR="00160B5A">
        <w:rPr>
          <w:rFonts w:ascii="Arial" w:hAnsi="Arial" w:cs="Arial"/>
          <w:b/>
          <w:lang w:val="en-US"/>
        </w:rPr>
        <w:t>19-AEMF-E-GOB-041-086</w:t>
      </w:r>
      <w:r w:rsidR="00E57FB8" w:rsidRPr="000F524D">
        <w:rPr>
          <w:rFonts w:ascii="Arial" w:hAnsi="Arial" w:cs="Arial"/>
        </w:rPr>
        <w:t xml:space="preserve">, denominada </w:t>
      </w:r>
      <w:r w:rsidRPr="000F524D">
        <w:rPr>
          <w:rFonts w:ascii="Arial" w:hAnsi="Arial" w:cs="Arial"/>
        </w:rPr>
        <w:t>“</w:t>
      </w:r>
      <w:r w:rsidR="00E57FB8" w:rsidRPr="000F524D">
        <w:rPr>
          <w:rFonts w:ascii="Arial" w:hAnsi="Arial" w:cs="Arial"/>
        </w:rPr>
        <w:t>Auditoría de Cumplimiento Financiero de Ingresos y Otros Beneficios</w:t>
      </w:r>
      <w:r w:rsidRPr="000F524D">
        <w:rPr>
          <w:rFonts w:ascii="Arial" w:hAnsi="Arial" w:cs="Arial"/>
        </w:rPr>
        <w:t xml:space="preserve">”, cuyo objetivo fue </w:t>
      </w:r>
      <w:r w:rsidR="00B67C0B" w:rsidRPr="000F524D">
        <w:rPr>
          <w:rFonts w:ascii="Arial" w:hAnsi="Arial" w:cs="Arial"/>
        </w:rPr>
        <w:t xml:space="preserve">fiscalizar la gestión financiera para comprobar el cumplimiento de lo dispuesto en </w:t>
      </w:r>
      <w:r w:rsidR="00B67C0B" w:rsidRPr="00310F2E">
        <w:rPr>
          <w:rFonts w:ascii="Arial" w:hAnsi="Arial" w:cs="Arial"/>
        </w:rPr>
        <w:t>el Presupuesto de Ingresos</w:t>
      </w:r>
      <w:r w:rsidR="00F06B24" w:rsidRPr="00310F2E">
        <w:rPr>
          <w:rFonts w:ascii="Arial" w:hAnsi="Arial" w:cs="Arial"/>
        </w:rPr>
        <w:t xml:space="preserve"> </w:t>
      </w:r>
      <w:r w:rsidR="00F06B24" w:rsidRPr="00310F2E">
        <w:rPr>
          <w:rFonts w:ascii="Arial" w:hAnsi="Arial" w:cs="Arial"/>
          <w:bCs/>
        </w:rPr>
        <w:t xml:space="preserve">del </w:t>
      </w:r>
      <w:r w:rsidR="00927D7D" w:rsidRPr="00927D7D">
        <w:rPr>
          <w:rFonts w:ascii="Arial" w:hAnsi="Arial" w:cs="Arial"/>
          <w:b/>
        </w:rPr>
        <w:t>Instituto Tecnológico Superior de Felipe Carrillo Puerto</w:t>
      </w:r>
      <w:r w:rsidR="00927D7D" w:rsidRPr="00310F2E">
        <w:rPr>
          <w:rFonts w:ascii="Arial" w:hAnsi="Arial" w:cs="Arial"/>
          <w:b/>
          <w:bCs/>
        </w:rPr>
        <w:t xml:space="preserve"> </w:t>
      </w:r>
      <w:r w:rsidR="00F06B24" w:rsidRPr="00310F2E">
        <w:rPr>
          <w:rFonts w:ascii="Arial" w:hAnsi="Arial" w:cs="Arial"/>
          <w:bCs/>
        </w:rPr>
        <w:t xml:space="preserve">para el ejercicio </w:t>
      </w:r>
      <w:r w:rsidR="00B5235F">
        <w:rPr>
          <w:rFonts w:ascii="Arial" w:hAnsi="Arial" w:cs="Arial"/>
          <w:bCs/>
        </w:rPr>
        <w:t xml:space="preserve">fiscal </w:t>
      </w:r>
      <w:r w:rsidR="00F06B24" w:rsidRPr="00310F2E">
        <w:rPr>
          <w:rFonts w:ascii="Arial" w:hAnsi="Arial" w:cs="Arial"/>
          <w:bCs/>
        </w:rPr>
        <w:t>2019</w:t>
      </w:r>
      <w:r w:rsidR="00B67C0B" w:rsidRPr="00310F2E">
        <w:rPr>
          <w:rFonts w:ascii="Arial" w:hAnsi="Arial" w:cs="Arial"/>
        </w:rPr>
        <w:t>,</w:t>
      </w:r>
      <w:r w:rsidR="00B67C0B" w:rsidRPr="000F524D">
        <w:rPr>
          <w:rFonts w:ascii="Arial" w:hAnsi="Arial" w:cs="Arial"/>
        </w:rPr>
        <w:t xml:space="preserve">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 </w:t>
      </w:r>
      <w:r w:rsidRPr="000F524D">
        <w:rPr>
          <w:rFonts w:ascii="Arial" w:hAnsi="Arial" w:cs="Arial"/>
        </w:rPr>
        <w:t>para verificar que el presupuesto asignado a</w:t>
      </w:r>
      <w:r w:rsidR="00E57FB8" w:rsidRPr="000F524D">
        <w:rPr>
          <w:rFonts w:ascii="Arial" w:hAnsi="Arial" w:cs="Arial"/>
        </w:rPr>
        <w:t>l</w:t>
      </w:r>
      <w:r w:rsidRPr="000F524D">
        <w:rPr>
          <w:rFonts w:ascii="Arial" w:hAnsi="Arial" w:cs="Arial"/>
        </w:rPr>
        <w:t xml:space="preserve"> </w:t>
      </w:r>
      <w:r w:rsidR="00927D7D" w:rsidRPr="00927D7D">
        <w:rPr>
          <w:rFonts w:ascii="Arial" w:hAnsi="Arial" w:cs="Arial"/>
          <w:b/>
        </w:rPr>
        <w:t>Instituto Tecnológico Superior de Felipe Carrillo Puerto</w:t>
      </w:r>
      <w:r w:rsidRPr="000F524D">
        <w:rPr>
          <w:rFonts w:ascii="Arial" w:hAnsi="Arial" w:cs="Arial"/>
          <w:b/>
        </w:rPr>
        <w:t>,</w:t>
      </w:r>
      <w:r w:rsidRPr="000F524D">
        <w:rPr>
          <w:rFonts w:ascii="Arial" w:hAnsi="Arial" w:cs="Arial"/>
        </w:rPr>
        <w:t xml:space="preserve"> se haya </w:t>
      </w:r>
      <w:r w:rsidR="00B67C0B" w:rsidRPr="000F524D">
        <w:rPr>
          <w:rFonts w:ascii="Arial" w:hAnsi="Arial" w:cs="Arial"/>
        </w:rPr>
        <w:t xml:space="preserve">obtenido </w:t>
      </w:r>
      <w:r w:rsidRPr="000F524D">
        <w:rPr>
          <w:rFonts w:ascii="Arial" w:hAnsi="Arial" w:cs="Arial"/>
        </w:rPr>
        <w:t>y registrado conforme a los montos aprobados, y específicamente, respecto de la muestra auditada señalada en el apartado relativo al alcance, en nuestra opinión se conclu</w:t>
      </w:r>
      <w:r w:rsidR="00E57FB8" w:rsidRPr="000F524D">
        <w:rPr>
          <w:rFonts w:ascii="Arial" w:hAnsi="Arial" w:cs="Arial"/>
        </w:rPr>
        <w:t>ye que en términos generales, el</w:t>
      </w:r>
      <w:r w:rsidRPr="000F524D">
        <w:rPr>
          <w:rFonts w:ascii="Arial" w:hAnsi="Arial" w:cs="Arial"/>
        </w:rPr>
        <w:t xml:space="preserve"> </w:t>
      </w:r>
      <w:r w:rsidR="00927D7D" w:rsidRPr="00927D7D">
        <w:rPr>
          <w:rFonts w:ascii="Arial" w:hAnsi="Arial" w:cs="Arial"/>
          <w:b/>
        </w:rPr>
        <w:t>Instituto Tecnológico Superior de Felipe Carrillo Puerto</w:t>
      </w:r>
      <w:r w:rsidR="00927D7D">
        <w:rPr>
          <w:rFonts w:ascii="Arial" w:hAnsi="Arial" w:cs="Arial"/>
          <w:b/>
        </w:rPr>
        <w:t xml:space="preserve"> </w:t>
      </w:r>
      <w:r w:rsidRPr="00E024A3">
        <w:rPr>
          <w:rFonts w:ascii="Arial" w:hAnsi="Arial" w:cs="Arial"/>
        </w:rPr>
        <w:t>cumplió con las disposiciones legales y normativas que son aplicables en la materi</w:t>
      </w:r>
      <w:r w:rsidRPr="00E57FB8">
        <w:rPr>
          <w:rFonts w:ascii="Arial" w:hAnsi="Arial" w:cs="Arial"/>
        </w:rPr>
        <w:t>a</w:t>
      </w:r>
      <w:r w:rsidR="00E57FB8" w:rsidRPr="00E57FB8">
        <w:rPr>
          <w:rFonts w:ascii="Arial" w:hAnsi="Arial" w:cs="Arial"/>
        </w:rPr>
        <w:t>.</w:t>
      </w:r>
    </w:p>
    <w:p w14:paraId="71165772" w14:textId="77777777" w:rsidR="00E024A3" w:rsidRPr="00E024A3" w:rsidRDefault="00E024A3" w:rsidP="00E024A3">
      <w:pPr>
        <w:spacing w:line="360" w:lineRule="auto"/>
        <w:ind w:right="190"/>
        <w:jc w:val="both"/>
        <w:rPr>
          <w:rFonts w:ascii="Arial" w:hAnsi="Arial" w:cs="Arial"/>
        </w:rPr>
      </w:pPr>
    </w:p>
    <w:p w14:paraId="1C4EE215" w14:textId="5CC81ADF" w:rsidR="00E024A3" w:rsidRDefault="00E024A3" w:rsidP="00E024A3">
      <w:pPr>
        <w:spacing w:line="360" w:lineRule="auto"/>
        <w:ind w:right="190"/>
        <w:jc w:val="both"/>
        <w:rPr>
          <w:rFonts w:ascii="Arial" w:hAnsi="Arial" w:cs="Arial"/>
        </w:rPr>
      </w:pPr>
      <w:r w:rsidRPr="00E024A3">
        <w:rPr>
          <w:rFonts w:ascii="Arial" w:hAnsi="Arial" w:cs="Arial"/>
        </w:rPr>
        <w:t>Con base en los resultados obtenidos en la auditoría practicada a</w:t>
      </w:r>
      <w:r w:rsidR="00E57FB8">
        <w:rPr>
          <w:rFonts w:ascii="Arial" w:hAnsi="Arial" w:cs="Arial"/>
        </w:rPr>
        <w:t>l</w:t>
      </w:r>
      <w:r w:rsidRPr="00E024A3">
        <w:rPr>
          <w:rFonts w:ascii="Arial" w:hAnsi="Arial" w:cs="Arial"/>
        </w:rPr>
        <w:t xml:space="preserve"> </w:t>
      </w:r>
      <w:r w:rsidR="00927D7D" w:rsidRPr="00927D7D">
        <w:rPr>
          <w:rFonts w:ascii="Arial" w:hAnsi="Arial" w:cs="Arial"/>
          <w:b/>
        </w:rPr>
        <w:t>Instituto Tecnológico Superior de Felipe Carrillo Puerto</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160B5A">
        <w:rPr>
          <w:rFonts w:ascii="Arial" w:hAnsi="Arial" w:cs="Arial"/>
          <w:b/>
          <w:lang w:val="en-US"/>
        </w:rPr>
        <w:t>19-AEMF-E-GOB-041-087</w:t>
      </w:r>
      <w:r w:rsidRPr="00E024A3">
        <w:rPr>
          <w:rFonts w:ascii="Arial" w:hAnsi="Arial" w:cs="Arial"/>
        </w:rPr>
        <w:t>, deno</w:t>
      </w:r>
      <w:r w:rsidR="003E6337">
        <w:rPr>
          <w:rFonts w:ascii="Arial" w:hAnsi="Arial" w:cs="Arial"/>
        </w:rPr>
        <w:t xml:space="preserve">minada </w:t>
      </w:r>
      <w:r w:rsidR="003E6337" w:rsidRPr="00B67C0B">
        <w:rPr>
          <w:rFonts w:ascii="Arial" w:hAnsi="Arial" w:cs="Arial"/>
        </w:rPr>
        <w:t>“Auditoría de Cumplimiento Financiero de Gastos y Otras Pérdidas”</w:t>
      </w:r>
      <w:r w:rsidRPr="00E024A3">
        <w:rPr>
          <w:rFonts w:ascii="Arial" w:hAnsi="Arial" w:cs="Arial"/>
        </w:rPr>
        <w:t xml:space="preserve">, cuyo objetivo fue </w:t>
      </w:r>
      <w:r w:rsidR="00B67C0B" w:rsidRPr="00876097">
        <w:rPr>
          <w:rFonts w:ascii="Arial" w:hAnsi="Arial" w:cs="Arial"/>
        </w:rPr>
        <w:lastRenderedPageBreak/>
        <w:t xml:space="preserve">fiscalizar la gestión financiera para comprobar el cumplimiento de lo dispuesto en el Presupuesto de </w:t>
      </w:r>
      <w:r w:rsidR="00B67C0B" w:rsidRPr="00310F2E">
        <w:rPr>
          <w:rFonts w:ascii="Arial" w:hAnsi="Arial" w:cs="Arial"/>
        </w:rPr>
        <w:t>Egresos</w:t>
      </w:r>
      <w:r w:rsidR="00F06B24" w:rsidRPr="00310F2E">
        <w:rPr>
          <w:rFonts w:ascii="Arial" w:hAnsi="Arial" w:cs="Arial"/>
        </w:rPr>
        <w:t xml:space="preserve"> </w:t>
      </w:r>
      <w:r w:rsidR="00F06B24" w:rsidRPr="00310F2E">
        <w:rPr>
          <w:rFonts w:ascii="Arial" w:hAnsi="Arial" w:cs="Arial"/>
          <w:bCs/>
        </w:rPr>
        <w:t xml:space="preserve">del </w:t>
      </w:r>
      <w:r w:rsidR="00927D7D" w:rsidRPr="00927D7D">
        <w:rPr>
          <w:rFonts w:ascii="Arial" w:hAnsi="Arial" w:cs="Arial"/>
          <w:b/>
        </w:rPr>
        <w:t>Instituto Tecnológico Superior de Felipe Carrillo Puerto</w:t>
      </w:r>
      <w:r w:rsidR="00927D7D" w:rsidRPr="00310F2E">
        <w:rPr>
          <w:rFonts w:ascii="Arial" w:hAnsi="Arial" w:cs="Arial"/>
          <w:b/>
          <w:bCs/>
        </w:rPr>
        <w:t xml:space="preserve"> </w:t>
      </w:r>
      <w:r w:rsidR="00F06B24" w:rsidRPr="00310F2E">
        <w:rPr>
          <w:rFonts w:ascii="Arial" w:hAnsi="Arial" w:cs="Arial"/>
          <w:bCs/>
        </w:rPr>
        <w:t xml:space="preserve">para el ejercicio </w:t>
      </w:r>
      <w:r w:rsidR="00CA03E3">
        <w:rPr>
          <w:rFonts w:ascii="Arial" w:hAnsi="Arial" w:cs="Arial"/>
          <w:bCs/>
        </w:rPr>
        <w:t xml:space="preserve">fiscal </w:t>
      </w:r>
      <w:r w:rsidR="00F06B24" w:rsidRPr="00310F2E">
        <w:rPr>
          <w:rFonts w:ascii="Arial" w:hAnsi="Arial" w:cs="Arial"/>
          <w:bCs/>
        </w:rPr>
        <w:t>2019</w:t>
      </w:r>
      <w:r w:rsidR="00B67C0B" w:rsidRPr="00310F2E">
        <w:rPr>
          <w:rFonts w:ascii="Arial" w:hAnsi="Arial" w:cs="Arial"/>
        </w:rPr>
        <w:t>,</w:t>
      </w:r>
      <w:r w:rsidR="00B67C0B" w:rsidRPr="00876097">
        <w:rPr>
          <w:rFonts w:ascii="Arial" w:hAnsi="Arial" w:cs="Arial"/>
        </w:rPr>
        <w:t xml:space="preserve">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w:t>
      </w:r>
      <w:r w:rsidR="00B67C0B">
        <w:rPr>
          <w:rFonts w:ascii="Arial" w:hAnsi="Arial" w:cs="Arial"/>
        </w:rPr>
        <w:t xml:space="preserve"> </w:t>
      </w:r>
      <w:r w:rsidRPr="00E024A3">
        <w:rPr>
          <w:rFonts w:ascii="Arial" w:hAnsi="Arial" w:cs="Arial"/>
        </w:rPr>
        <w:t>para verificar que el presupuesto asignado a</w:t>
      </w:r>
      <w:r w:rsidR="003E6337">
        <w:rPr>
          <w:rFonts w:ascii="Arial" w:hAnsi="Arial" w:cs="Arial"/>
        </w:rPr>
        <w:t>l</w:t>
      </w:r>
      <w:r w:rsidRPr="00E024A3">
        <w:rPr>
          <w:rFonts w:ascii="Arial" w:hAnsi="Arial" w:cs="Arial"/>
        </w:rPr>
        <w:t xml:space="preserve"> </w:t>
      </w:r>
      <w:r w:rsidR="00927D7D" w:rsidRPr="00927D7D">
        <w:rPr>
          <w:rFonts w:ascii="Arial" w:hAnsi="Arial" w:cs="Arial"/>
          <w:b/>
        </w:rPr>
        <w:t>Instituto Tecnológico Superior de Felipe Carrillo Puerto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w:t>
      </w:r>
      <w:r w:rsidR="003E6337">
        <w:rPr>
          <w:rFonts w:ascii="Arial" w:hAnsi="Arial" w:cs="Arial"/>
        </w:rPr>
        <w:t>ye que en términos generales, el</w:t>
      </w:r>
      <w:r w:rsidRPr="00E024A3">
        <w:rPr>
          <w:rFonts w:ascii="Arial" w:hAnsi="Arial" w:cs="Arial"/>
        </w:rPr>
        <w:t xml:space="preserve"> </w:t>
      </w:r>
      <w:r w:rsidR="00927D7D" w:rsidRPr="00927D7D">
        <w:rPr>
          <w:rFonts w:ascii="Arial" w:hAnsi="Arial" w:cs="Arial"/>
          <w:b/>
        </w:rPr>
        <w:t>Instituto Tecnológico Superior de Felipe Carrillo Puerto</w:t>
      </w:r>
      <w:r w:rsidR="00927D7D">
        <w:rPr>
          <w:rFonts w:ascii="Arial" w:hAnsi="Arial" w:cs="Arial"/>
          <w:b/>
        </w:rPr>
        <w:t xml:space="preserve"> </w:t>
      </w:r>
      <w:r w:rsidRPr="00E024A3">
        <w:rPr>
          <w:rFonts w:ascii="Arial" w:hAnsi="Arial" w:cs="Arial"/>
        </w:rPr>
        <w:t>cumplió con las disposiciones legales y normativas que son aplicables en la materi</w:t>
      </w:r>
      <w:r w:rsidRPr="003E6337">
        <w:rPr>
          <w:rFonts w:ascii="Arial" w:hAnsi="Arial" w:cs="Arial"/>
        </w:rPr>
        <w:t>a</w:t>
      </w:r>
      <w:r w:rsidR="003768E2">
        <w:rPr>
          <w:rFonts w:ascii="Arial" w:hAnsi="Arial" w:cs="Arial"/>
        </w:rPr>
        <w:t>.</w:t>
      </w:r>
      <w:r w:rsidR="00160B5A" w:rsidRPr="00160B5A">
        <w:t xml:space="preserve"> </w:t>
      </w:r>
    </w:p>
    <w:p w14:paraId="2BD9B7B6" w14:textId="2C0BE8E4" w:rsidR="00160B5A" w:rsidRDefault="00160B5A" w:rsidP="00E024A3">
      <w:pPr>
        <w:spacing w:line="360" w:lineRule="auto"/>
        <w:ind w:right="190"/>
        <w:jc w:val="both"/>
        <w:rPr>
          <w:rFonts w:ascii="Arial" w:hAnsi="Arial" w:cs="Arial"/>
        </w:rPr>
      </w:pPr>
    </w:p>
    <w:p w14:paraId="094DC915" w14:textId="521DA30B" w:rsidR="00160B5A" w:rsidRPr="00E024A3" w:rsidRDefault="00160B5A" w:rsidP="00160B5A">
      <w:pPr>
        <w:spacing w:line="360" w:lineRule="auto"/>
        <w:ind w:right="190"/>
        <w:jc w:val="both"/>
        <w:rPr>
          <w:rFonts w:ascii="Arial" w:hAnsi="Arial" w:cs="Arial"/>
        </w:rPr>
      </w:pPr>
      <w:r>
        <w:rPr>
          <w:rFonts w:ascii="Arial" w:hAnsi="Arial" w:cs="Arial"/>
        </w:rPr>
        <w:t>La recomendación emitida q</w:t>
      </w:r>
      <w:r w:rsidR="009A1D16">
        <w:rPr>
          <w:rFonts w:ascii="Arial" w:hAnsi="Arial" w:cs="Arial"/>
        </w:rPr>
        <w:t>uedará</w:t>
      </w:r>
      <w:r>
        <w:rPr>
          <w:rFonts w:ascii="Arial" w:hAnsi="Arial" w:cs="Arial"/>
        </w:rPr>
        <w:t xml:space="preserve"> formalmente promovida</w:t>
      </w:r>
      <w:r w:rsidRPr="00E024A3">
        <w:rPr>
          <w:rFonts w:ascii="Arial" w:hAnsi="Arial" w:cs="Arial"/>
        </w:rPr>
        <w:t xml:space="preserve">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12" w:name="_Hlk22646504"/>
      <w:r w:rsidRPr="00E024A3">
        <w:rPr>
          <w:rFonts w:ascii="Arial" w:hAnsi="Arial" w:cs="Arial"/>
        </w:rPr>
        <w:t>a las mejoras realizadas y las acciones emprendidas</w:t>
      </w:r>
      <w:bookmarkEnd w:id="12"/>
      <w:r w:rsidRPr="00E024A3">
        <w:rPr>
          <w:rFonts w:ascii="Arial" w:hAnsi="Arial" w:cs="Arial"/>
        </w:rPr>
        <w:t>, realizando las consideraciones pertinentes de acuerdo a la Ley de Fiscalización y Rendición de Cuentas del Estado de Quintana Roo.</w:t>
      </w:r>
    </w:p>
    <w:p w14:paraId="5FF22D0C" w14:textId="77777777" w:rsidR="00160B5A" w:rsidRDefault="00160B5A" w:rsidP="00E024A3">
      <w:pPr>
        <w:spacing w:line="360" w:lineRule="auto"/>
        <w:ind w:right="190"/>
        <w:jc w:val="both"/>
        <w:rPr>
          <w:rFonts w:ascii="Arial" w:hAnsi="Arial" w:cs="Arial"/>
        </w:rPr>
      </w:pPr>
    </w:p>
    <w:p w14:paraId="1006D778" w14:textId="77777777" w:rsidR="00E024A3" w:rsidRPr="00E024A3" w:rsidRDefault="00E024A3" w:rsidP="00E024A3">
      <w:pPr>
        <w:spacing w:line="360" w:lineRule="auto"/>
        <w:ind w:right="190"/>
        <w:jc w:val="both"/>
        <w:rPr>
          <w:rFonts w:ascii="Arial" w:hAnsi="Arial" w:cs="Arial"/>
        </w:rPr>
      </w:pPr>
    </w:p>
    <w:p w14:paraId="0FE7CE49" w14:textId="1FF66D65" w:rsidR="00E024A3" w:rsidRPr="00E024A3" w:rsidRDefault="00E024A3" w:rsidP="008F3F9E">
      <w:pPr>
        <w:spacing w:line="360" w:lineRule="auto"/>
        <w:ind w:right="190"/>
        <w:jc w:val="center"/>
        <w:rPr>
          <w:rFonts w:ascii="Arial" w:hAnsi="Arial" w:cs="Arial"/>
          <w:b/>
        </w:rPr>
      </w:pPr>
      <w:r w:rsidRPr="00E024A3">
        <w:rPr>
          <w:rFonts w:ascii="Arial" w:hAnsi="Arial" w:cs="Arial"/>
          <w:b/>
        </w:rPr>
        <w:t>EL AUDITOR SUPERIOR DEL ESTADO</w:t>
      </w:r>
    </w:p>
    <w:p w14:paraId="6A44A5BE" w14:textId="46A8D1BC" w:rsidR="00B156CB" w:rsidRDefault="00B156CB" w:rsidP="00E024A3">
      <w:pPr>
        <w:spacing w:line="360" w:lineRule="auto"/>
        <w:ind w:right="190"/>
        <w:jc w:val="center"/>
        <w:rPr>
          <w:rFonts w:ascii="Arial" w:hAnsi="Arial" w:cs="Arial"/>
          <w:b/>
        </w:rPr>
      </w:pPr>
    </w:p>
    <w:p w14:paraId="55830053" w14:textId="77777777" w:rsidR="00B156CB" w:rsidRPr="00E024A3" w:rsidRDefault="00B156CB" w:rsidP="00E024A3">
      <w:pPr>
        <w:spacing w:line="360" w:lineRule="auto"/>
        <w:ind w:right="190"/>
        <w:jc w:val="center"/>
        <w:rPr>
          <w:rFonts w:ascii="Arial" w:hAnsi="Arial" w:cs="Arial"/>
          <w:b/>
        </w:rPr>
      </w:pPr>
    </w:p>
    <w:p w14:paraId="242C39A0" w14:textId="38EF8894" w:rsidR="003E6337" w:rsidRDefault="003E6337" w:rsidP="003E6337">
      <w:pPr>
        <w:spacing w:line="360" w:lineRule="auto"/>
        <w:ind w:right="190"/>
        <w:jc w:val="center"/>
        <w:rPr>
          <w:rFonts w:ascii="Arial" w:hAnsi="Arial" w:cs="Arial"/>
          <w:b/>
        </w:rPr>
      </w:pPr>
      <w:r w:rsidRPr="003E6337">
        <w:rPr>
          <w:rFonts w:ascii="Arial" w:hAnsi="Arial" w:cs="Arial"/>
          <w:b/>
        </w:rPr>
        <w:t>L.C.C. MANUEL PALACIOS HERRERA</w:t>
      </w:r>
    </w:p>
    <w:p w14:paraId="69697901" w14:textId="77777777" w:rsidR="00213D90" w:rsidRDefault="00213D90" w:rsidP="00213D90">
      <w:pPr>
        <w:rPr>
          <w:rFonts w:ascii="Arial" w:hAnsi="Arial" w:cs="Arial"/>
          <w:b/>
        </w:rPr>
      </w:pPr>
    </w:p>
    <w:p w14:paraId="7DA18FD7" w14:textId="5106F2B5" w:rsidR="00C141E0" w:rsidRDefault="00C141E0" w:rsidP="00E3512E">
      <w:pPr>
        <w:tabs>
          <w:tab w:val="left" w:pos="1005"/>
        </w:tabs>
        <w:rPr>
          <w:rFonts w:ascii="Arial" w:hAnsi="Arial" w:cs="Arial"/>
        </w:rPr>
      </w:pPr>
    </w:p>
    <w:sectPr w:rsidR="00C141E0" w:rsidSect="00677204">
      <w:headerReference w:type="even" r:id="rId8"/>
      <w:headerReference w:type="default" r:id="rId9"/>
      <w:footerReference w:type="even" r:id="rId10"/>
      <w:footerReference w:type="default" r:id="rId11"/>
      <w:headerReference w:type="first" r:id="rId12"/>
      <w:footerReference w:type="first" r:id="rId13"/>
      <w:pgSz w:w="12240" w:h="15840" w:code="1"/>
      <w:pgMar w:top="851" w:right="900"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0E746" w14:textId="77777777" w:rsidR="008C6BD6" w:rsidRDefault="008C6BD6">
      <w:r>
        <w:separator/>
      </w:r>
    </w:p>
  </w:endnote>
  <w:endnote w:type="continuationSeparator" w:id="0">
    <w:p w14:paraId="7B9D97DF" w14:textId="77777777" w:rsidR="008C6BD6" w:rsidRDefault="008C6BD6">
      <w:r>
        <w:continuationSeparator/>
      </w:r>
    </w:p>
  </w:endnote>
  <w:endnote w:type="continuationNotice" w:id="1">
    <w:p w14:paraId="6ED6C00D" w14:textId="77777777" w:rsidR="008C6BD6" w:rsidRDefault="008C6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26DB" w14:textId="77777777" w:rsidR="00C76EE3" w:rsidRDefault="00C76E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922"/>
    </w:tblGrid>
    <w:tr w:rsidR="00A152C7" w:rsidRPr="00D875E2" w14:paraId="0163069B" w14:textId="77777777" w:rsidTr="00D85C61">
      <w:tc>
        <w:tcPr>
          <w:tcW w:w="10395" w:type="dxa"/>
          <w:shd w:val="clear" w:color="auto" w:fill="auto"/>
        </w:tcPr>
        <w:p w14:paraId="750CA6AC" w14:textId="77777777" w:rsidR="00A152C7" w:rsidRPr="00D875E2" w:rsidRDefault="00A152C7" w:rsidP="00FD32C2">
          <w:pPr>
            <w:rPr>
              <w:rStyle w:val="nfasis"/>
              <w:i w:val="0"/>
              <w:iCs w:val="0"/>
            </w:rPr>
          </w:pPr>
        </w:p>
      </w:tc>
    </w:tr>
  </w:tbl>
  <w:p w14:paraId="4F010DFF" w14:textId="71561DBE" w:rsidR="00A152C7" w:rsidRPr="00B516B6" w:rsidRDefault="00A152C7">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9E6DB4">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9E6DB4">
      <w:rPr>
        <w:rFonts w:ascii="Arial" w:hAnsi="Arial" w:cs="Arial"/>
        <w:b/>
        <w:bCs/>
        <w:noProof/>
        <w:sz w:val="18"/>
        <w:szCs w:val="18"/>
      </w:rPr>
      <w:t>24</w:t>
    </w:r>
    <w:r w:rsidRPr="00B516B6">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FBE7" w14:textId="77777777" w:rsidR="00C76EE3" w:rsidRDefault="00C76E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E1801" w14:textId="77777777" w:rsidR="008C6BD6" w:rsidRDefault="008C6BD6">
      <w:r>
        <w:separator/>
      </w:r>
    </w:p>
  </w:footnote>
  <w:footnote w:type="continuationSeparator" w:id="0">
    <w:p w14:paraId="457FF1FA" w14:textId="77777777" w:rsidR="008C6BD6" w:rsidRDefault="008C6BD6">
      <w:r>
        <w:continuationSeparator/>
      </w:r>
    </w:p>
  </w:footnote>
  <w:footnote w:type="continuationNotice" w:id="1">
    <w:p w14:paraId="48C2B8AC" w14:textId="77777777" w:rsidR="008C6BD6" w:rsidRDefault="008C6B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1C38A" w14:textId="77777777" w:rsidR="00C76EE3" w:rsidRDefault="00C76E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152C7" w:rsidRPr="006F757C" w14:paraId="6184F5C6" w14:textId="77777777" w:rsidTr="00213D90">
      <w:tc>
        <w:tcPr>
          <w:tcW w:w="2055" w:type="dxa"/>
          <w:vAlign w:val="center"/>
        </w:tcPr>
        <w:p w14:paraId="4A0DFF6C" w14:textId="77777777" w:rsidR="00A152C7" w:rsidRPr="00172567" w:rsidRDefault="00A152C7" w:rsidP="00213D90">
          <w:pPr>
            <w:tabs>
              <w:tab w:val="center" w:pos="4419"/>
              <w:tab w:val="right" w:pos="8838"/>
            </w:tabs>
            <w:jc w:val="center"/>
            <w:rPr>
              <w:rFonts w:ascii="Arial" w:hAnsi="Arial" w:cs="Arial"/>
              <w:noProof/>
              <w:sz w:val="20"/>
              <w:szCs w:val="18"/>
              <w:lang w:eastAsia="es-MX"/>
            </w:rPr>
          </w:pPr>
        </w:p>
      </w:tc>
      <w:tc>
        <w:tcPr>
          <w:tcW w:w="5457" w:type="dxa"/>
          <w:vAlign w:val="center"/>
        </w:tcPr>
        <w:p w14:paraId="160CAB67" w14:textId="77777777" w:rsidR="00A152C7" w:rsidRPr="00CF3DF4" w:rsidRDefault="00A152C7" w:rsidP="00213D90">
          <w:pPr>
            <w:tabs>
              <w:tab w:val="center" w:pos="4419"/>
              <w:tab w:val="right" w:pos="8838"/>
            </w:tabs>
            <w:jc w:val="center"/>
            <w:rPr>
              <w:rFonts w:ascii="Arial" w:hAnsi="Arial" w:cs="Arial"/>
              <w:sz w:val="18"/>
              <w:szCs w:val="18"/>
            </w:rPr>
          </w:pPr>
        </w:p>
      </w:tc>
      <w:tc>
        <w:tcPr>
          <w:tcW w:w="2030" w:type="dxa"/>
          <w:vAlign w:val="center"/>
        </w:tcPr>
        <w:p w14:paraId="7F1847BC" w14:textId="07CCDCDB" w:rsidR="00A152C7" w:rsidRPr="00207E4F" w:rsidRDefault="00A152C7" w:rsidP="00213D90">
          <w:pPr>
            <w:tabs>
              <w:tab w:val="center" w:pos="4419"/>
              <w:tab w:val="right" w:pos="8838"/>
            </w:tabs>
            <w:jc w:val="right"/>
            <w:rPr>
              <w:rFonts w:ascii="Arial" w:hAnsi="Arial" w:cs="Arial"/>
              <w:noProof/>
              <w:sz w:val="16"/>
              <w:szCs w:val="16"/>
              <w:highlight w:val="magenta"/>
              <w:lang w:eastAsia="es-MX"/>
            </w:rPr>
          </w:pPr>
        </w:p>
      </w:tc>
    </w:tr>
    <w:tr w:rsidR="00A152C7" w:rsidRPr="003316E8" w14:paraId="030713A9" w14:textId="77777777" w:rsidTr="00213D90">
      <w:tc>
        <w:tcPr>
          <w:tcW w:w="2055" w:type="dxa"/>
          <w:vAlign w:val="center"/>
          <w:hideMark/>
        </w:tcPr>
        <w:p w14:paraId="44D59E25" w14:textId="77777777" w:rsidR="00A152C7" w:rsidRPr="003316E8" w:rsidRDefault="00A152C7" w:rsidP="00213D90">
          <w:pPr>
            <w:tabs>
              <w:tab w:val="center" w:pos="4419"/>
              <w:tab w:val="right" w:pos="8838"/>
            </w:tabs>
            <w:jc w:val="center"/>
          </w:pPr>
          <w:r>
            <w:rPr>
              <w:noProof/>
              <w:lang w:eastAsia="es-MX"/>
            </w:rPr>
            <w:drawing>
              <wp:inline distT="0" distB="0" distL="0" distR="0" wp14:anchorId="4726C8D2" wp14:editId="35F304B2">
                <wp:extent cx="885825" cy="123124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220DCE3" w14:textId="77777777" w:rsidR="00A152C7" w:rsidRDefault="00A152C7" w:rsidP="00213D90">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51C6DC70" w14:textId="77777777" w:rsidR="00A152C7" w:rsidRPr="003316E8" w:rsidRDefault="00A152C7" w:rsidP="00213D90">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550384B6" w14:textId="77777777" w:rsidR="00A152C7" w:rsidRPr="003316E8" w:rsidRDefault="00A152C7" w:rsidP="00213D90">
          <w:pPr>
            <w:tabs>
              <w:tab w:val="center" w:pos="4419"/>
              <w:tab w:val="right" w:pos="8838"/>
            </w:tabs>
            <w:jc w:val="center"/>
          </w:pPr>
          <w:r w:rsidRPr="00004915">
            <w:rPr>
              <w:rFonts w:ascii="Algerian" w:hAnsi="Algerian"/>
              <w:noProof/>
              <w:sz w:val="40"/>
              <w:szCs w:val="40"/>
              <w:lang w:eastAsia="es-MX"/>
            </w:rPr>
            <w:drawing>
              <wp:inline distT="0" distB="0" distL="0" distR="0" wp14:anchorId="4707E36D" wp14:editId="14ACA05F">
                <wp:extent cx="1200150" cy="1190625"/>
                <wp:effectExtent l="0" t="0" r="0" b="0"/>
                <wp:docPr id="7" name="Imagen 7"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152C7" w:rsidRPr="003316E8" w14:paraId="4C32478A" w14:textId="77777777" w:rsidTr="00213D90">
      <w:tc>
        <w:tcPr>
          <w:tcW w:w="2055" w:type="dxa"/>
          <w:tcBorders>
            <w:top w:val="nil"/>
            <w:left w:val="nil"/>
            <w:bottom w:val="nil"/>
            <w:right w:val="nil"/>
          </w:tcBorders>
        </w:tcPr>
        <w:p w14:paraId="4189F031" w14:textId="77777777" w:rsidR="00A152C7" w:rsidRPr="003316E8" w:rsidRDefault="00A152C7" w:rsidP="00213D90">
          <w:pPr>
            <w:tabs>
              <w:tab w:val="center" w:pos="4419"/>
              <w:tab w:val="right" w:pos="8838"/>
            </w:tabs>
            <w:rPr>
              <w:sz w:val="10"/>
            </w:rPr>
          </w:pPr>
        </w:p>
      </w:tc>
      <w:tc>
        <w:tcPr>
          <w:tcW w:w="5457" w:type="dxa"/>
          <w:tcBorders>
            <w:top w:val="nil"/>
            <w:left w:val="nil"/>
            <w:bottom w:val="nil"/>
            <w:right w:val="nil"/>
          </w:tcBorders>
        </w:tcPr>
        <w:p w14:paraId="63D071AD" w14:textId="77777777" w:rsidR="00A152C7" w:rsidRPr="003316E8" w:rsidRDefault="00A152C7" w:rsidP="00213D90">
          <w:pPr>
            <w:tabs>
              <w:tab w:val="center" w:pos="4419"/>
              <w:tab w:val="right" w:pos="8838"/>
            </w:tabs>
            <w:rPr>
              <w:sz w:val="10"/>
            </w:rPr>
          </w:pPr>
        </w:p>
      </w:tc>
      <w:tc>
        <w:tcPr>
          <w:tcW w:w="2030" w:type="dxa"/>
          <w:tcBorders>
            <w:top w:val="nil"/>
            <w:left w:val="nil"/>
            <w:bottom w:val="nil"/>
            <w:right w:val="nil"/>
          </w:tcBorders>
        </w:tcPr>
        <w:p w14:paraId="4EA5DD94" w14:textId="77777777" w:rsidR="00A152C7" w:rsidRPr="003316E8" w:rsidRDefault="00A152C7" w:rsidP="00213D90">
          <w:pPr>
            <w:tabs>
              <w:tab w:val="center" w:pos="4419"/>
              <w:tab w:val="right" w:pos="8838"/>
            </w:tabs>
            <w:rPr>
              <w:sz w:val="10"/>
            </w:rPr>
          </w:pPr>
        </w:p>
      </w:tc>
    </w:tr>
    <w:tr w:rsidR="00A152C7" w:rsidRPr="003316E8" w14:paraId="5AB0AE97" w14:textId="77777777" w:rsidTr="00213D90">
      <w:tc>
        <w:tcPr>
          <w:tcW w:w="2055" w:type="dxa"/>
          <w:tcBorders>
            <w:top w:val="nil"/>
            <w:left w:val="nil"/>
            <w:bottom w:val="thinThickSmallGap" w:sz="24" w:space="0" w:color="auto"/>
            <w:right w:val="nil"/>
          </w:tcBorders>
        </w:tcPr>
        <w:p w14:paraId="3FEF4BA1" w14:textId="77777777" w:rsidR="00A152C7" w:rsidRPr="003316E8" w:rsidRDefault="00A152C7" w:rsidP="00213D90">
          <w:pPr>
            <w:tabs>
              <w:tab w:val="center" w:pos="4419"/>
              <w:tab w:val="right" w:pos="8838"/>
            </w:tabs>
            <w:rPr>
              <w:sz w:val="10"/>
            </w:rPr>
          </w:pPr>
        </w:p>
      </w:tc>
      <w:tc>
        <w:tcPr>
          <w:tcW w:w="5457" w:type="dxa"/>
          <w:tcBorders>
            <w:top w:val="nil"/>
            <w:left w:val="nil"/>
            <w:bottom w:val="thinThickSmallGap" w:sz="24" w:space="0" w:color="auto"/>
            <w:right w:val="nil"/>
          </w:tcBorders>
        </w:tcPr>
        <w:p w14:paraId="5A3538CD" w14:textId="77777777" w:rsidR="00A152C7" w:rsidRPr="003316E8" w:rsidRDefault="00A152C7" w:rsidP="00213D90">
          <w:pPr>
            <w:tabs>
              <w:tab w:val="center" w:pos="4419"/>
              <w:tab w:val="right" w:pos="8838"/>
            </w:tabs>
            <w:rPr>
              <w:sz w:val="10"/>
            </w:rPr>
          </w:pPr>
        </w:p>
      </w:tc>
      <w:tc>
        <w:tcPr>
          <w:tcW w:w="2030" w:type="dxa"/>
          <w:tcBorders>
            <w:top w:val="nil"/>
            <w:left w:val="nil"/>
            <w:bottom w:val="thinThickSmallGap" w:sz="24" w:space="0" w:color="auto"/>
            <w:right w:val="nil"/>
          </w:tcBorders>
        </w:tcPr>
        <w:p w14:paraId="46D0FE18" w14:textId="77777777" w:rsidR="00A152C7" w:rsidRPr="003316E8" w:rsidRDefault="00A152C7" w:rsidP="00213D90">
          <w:pPr>
            <w:tabs>
              <w:tab w:val="center" w:pos="4419"/>
              <w:tab w:val="right" w:pos="8838"/>
            </w:tabs>
            <w:rPr>
              <w:sz w:val="10"/>
            </w:rPr>
          </w:pPr>
        </w:p>
      </w:tc>
    </w:tr>
  </w:tbl>
  <w:p w14:paraId="7B912770" w14:textId="77777777" w:rsidR="00A152C7" w:rsidRPr="008F3F9E" w:rsidRDefault="00A152C7">
    <w:pPr>
      <w:pStyle w:val="Encabezado"/>
      <w:rPr>
        <w:sz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AC1F" w14:textId="77777777" w:rsidR="00C76EE3" w:rsidRDefault="00C76E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6"/>
  </w:num>
  <w:num w:numId="6">
    <w:abstractNumId w:val="7"/>
  </w:num>
  <w:num w:numId="7">
    <w:abstractNumId w:val="15"/>
  </w:num>
  <w:num w:numId="8">
    <w:abstractNumId w:val="9"/>
  </w:num>
  <w:num w:numId="9">
    <w:abstractNumId w:val="17"/>
  </w:num>
  <w:num w:numId="10">
    <w:abstractNumId w:val="2"/>
  </w:num>
  <w:num w:numId="11">
    <w:abstractNumId w:val="18"/>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9F"/>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CA6"/>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764"/>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4CF"/>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459"/>
    <w:rsid w:val="000B3A60"/>
    <w:rsid w:val="000B3B23"/>
    <w:rsid w:val="000B43BB"/>
    <w:rsid w:val="000B4ACD"/>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4CC"/>
    <w:rsid w:val="000D58B0"/>
    <w:rsid w:val="000D5F86"/>
    <w:rsid w:val="000D60B2"/>
    <w:rsid w:val="000D6793"/>
    <w:rsid w:val="000D69C8"/>
    <w:rsid w:val="000D73C4"/>
    <w:rsid w:val="000E063B"/>
    <w:rsid w:val="000E1208"/>
    <w:rsid w:val="000E191A"/>
    <w:rsid w:val="000E19DB"/>
    <w:rsid w:val="000E2B05"/>
    <w:rsid w:val="000E3086"/>
    <w:rsid w:val="000E3976"/>
    <w:rsid w:val="000E3AD7"/>
    <w:rsid w:val="000E3F1B"/>
    <w:rsid w:val="000E4C4E"/>
    <w:rsid w:val="000E4DC5"/>
    <w:rsid w:val="000E4E46"/>
    <w:rsid w:val="000E536B"/>
    <w:rsid w:val="000E72E2"/>
    <w:rsid w:val="000E7438"/>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24D"/>
    <w:rsid w:val="000F5895"/>
    <w:rsid w:val="000F5ECA"/>
    <w:rsid w:val="000F60F5"/>
    <w:rsid w:val="000F626C"/>
    <w:rsid w:val="000F6372"/>
    <w:rsid w:val="000F6F79"/>
    <w:rsid w:val="000F70AA"/>
    <w:rsid w:val="000F7622"/>
    <w:rsid w:val="000F7E2E"/>
    <w:rsid w:val="001005E9"/>
    <w:rsid w:val="00101172"/>
    <w:rsid w:val="0010164E"/>
    <w:rsid w:val="00101D56"/>
    <w:rsid w:val="001025A7"/>
    <w:rsid w:val="0010276E"/>
    <w:rsid w:val="00102C0B"/>
    <w:rsid w:val="00104433"/>
    <w:rsid w:val="00104750"/>
    <w:rsid w:val="0010484E"/>
    <w:rsid w:val="00104ABC"/>
    <w:rsid w:val="00105183"/>
    <w:rsid w:val="00105807"/>
    <w:rsid w:val="00105A9E"/>
    <w:rsid w:val="00105C6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2B9"/>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536"/>
    <w:rsid w:val="001207F3"/>
    <w:rsid w:val="0012096C"/>
    <w:rsid w:val="00120E9B"/>
    <w:rsid w:val="0012139F"/>
    <w:rsid w:val="00121694"/>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D29"/>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1D54"/>
    <w:rsid w:val="00142790"/>
    <w:rsid w:val="0014294F"/>
    <w:rsid w:val="00142B74"/>
    <w:rsid w:val="00142DBB"/>
    <w:rsid w:val="001433AF"/>
    <w:rsid w:val="00143890"/>
    <w:rsid w:val="001446DA"/>
    <w:rsid w:val="001447E5"/>
    <w:rsid w:val="00144CFA"/>
    <w:rsid w:val="0014518E"/>
    <w:rsid w:val="00145F44"/>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40"/>
    <w:rsid w:val="00160122"/>
    <w:rsid w:val="00160126"/>
    <w:rsid w:val="00160B5A"/>
    <w:rsid w:val="00160C22"/>
    <w:rsid w:val="00160F05"/>
    <w:rsid w:val="0016111E"/>
    <w:rsid w:val="001611A6"/>
    <w:rsid w:val="001612E2"/>
    <w:rsid w:val="00161326"/>
    <w:rsid w:val="00161A05"/>
    <w:rsid w:val="00161D82"/>
    <w:rsid w:val="00162324"/>
    <w:rsid w:val="00162514"/>
    <w:rsid w:val="00162558"/>
    <w:rsid w:val="0016265D"/>
    <w:rsid w:val="00162DF9"/>
    <w:rsid w:val="00163CCF"/>
    <w:rsid w:val="001641BD"/>
    <w:rsid w:val="0016479A"/>
    <w:rsid w:val="0016498F"/>
    <w:rsid w:val="001652E4"/>
    <w:rsid w:val="00165610"/>
    <w:rsid w:val="00165AC1"/>
    <w:rsid w:val="001660F3"/>
    <w:rsid w:val="00166734"/>
    <w:rsid w:val="00166BA9"/>
    <w:rsid w:val="0016763E"/>
    <w:rsid w:val="00167660"/>
    <w:rsid w:val="00167EB9"/>
    <w:rsid w:val="00170002"/>
    <w:rsid w:val="0017051E"/>
    <w:rsid w:val="00170795"/>
    <w:rsid w:val="0017109F"/>
    <w:rsid w:val="00171324"/>
    <w:rsid w:val="00172567"/>
    <w:rsid w:val="00173A35"/>
    <w:rsid w:val="00173FE4"/>
    <w:rsid w:val="00174072"/>
    <w:rsid w:val="00174853"/>
    <w:rsid w:val="00174AF9"/>
    <w:rsid w:val="0017545C"/>
    <w:rsid w:val="00175B99"/>
    <w:rsid w:val="00175E39"/>
    <w:rsid w:val="00175F7E"/>
    <w:rsid w:val="001775AF"/>
    <w:rsid w:val="00177862"/>
    <w:rsid w:val="00177D30"/>
    <w:rsid w:val="00177E0A"/>
    <w:rsid w:val="00180BC3"/>
    <w:rsid w:val="00180BE3"/>
    <w:rsid w:val="001815EF"/>
    <w:rsid w:val="0018188A"/>
    <w:rsid w:val="00181D7A"/>
    <w:rsid w:val="00181F3F"/>
    <w:rsid w:val="00182043"/>
    <w:rsid w:val="0018206D"/>
    <w:rsid w:val="00182121"/>
    <w:rsid w:val="0018235A"/>
    <w:rsid w:val="00182F12"/>
    <w:rsid w:val="00183532"/>
    <w:rsid w:val="00183903"/>
    <w:rsid w:val="00184643"/>
    <w:rsid w:val="00184B47"/>
    <w:rsid w:val="00184B68"/>
    <w:rsid w:val="00185914"/>
    <w:rsid w:val="00185E11"/>
    <w:rsid w:val="001862CD"/>
    <w:rsid w:val="00186BF8"/>
    <w:rsid w:val="00186DA1"/>
    <w:rsid w:val="001871A5"/>
    <w:rsid w:val="00187716"/>
    <w:rsid w:val="001877E6"/>
    <w:rsid w:val="001901D4"/>
    <w:rsid w:val="001901F7"/>
    <w:rsid w:val="00190D09"/>
    <w:rsid w:val="00190D5D"/>
    <w:rsid w:val="00191C17"/>
    <w:rsid w:val="00191D40"/>
    <w:rsid w:val="00192309"/>
    <w:rsid w:val="00192DE1"/>
    <w:rsid w:val="00193105"/>
    <w:rsid w:val="00193709"/>
    <w:rsid w:val="00193C02"/>
    <w:rsid w:val="00194327"/>
    <w:rsid w:val="001943CA"/>
    <w:rsid w:val="00194B53"/>
    <w:rsid w:val="00194EAC"/>
    <w:rsid w:val="0019551E"/>
    <w:rsid w:val="0019558F"/>
    <w:rsid w:val="00195F23"/>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4E9"/>
    <w:rsid w:val="001B0549"/>
    <w:rsid w:val="001B13A8"/>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606"/>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449"/>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ACE"/>
    <w:rsid w:val="001E5C60"/>
    <w:rsid w:val="001E7072"/>
    <w:rsid w:val="001E71B0"/>
    <w:rsid w:val="001E7257"/>
    <w:rsid w:val="001F0A16"/>
    <w:rsid w:val="001F0E6C"/>
    <w:rsid w:val="001F0E74"/>
    <w:rsid w:val="001F0F69"/>
    <w:rsid w:val="001F16BE"/>
    <w:rsid w:val="001F1733"/>
    <w:rsid w:val="001F1F51"/>
    <w:rsid w:val="001F1F64"/>
    <w:rsid w:val="001F1F86"/>
    <w:rsid w:val="001F22D4"/>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521"/>
    <w:rsid w:val="00200839"/>
    <w:rsid w:val="00200A5C"/>
    <w:rsid w:val="002012BF"/>
    <w:rsid w:val="002013D4"/>
    <w:rsid w:val="00201B19"/>
    <w:rsid w:val="00202093"/>
    <w:rsid w:val="002023E9"/>
    <w:rsid w:val="0020277B"/>
    <w:rsid w:val="00202E9E"/>
    <w:rsid w:val="00203517"/>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3D90"/>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0FD"/>
    <w:rsid w:val="0023368A"/>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719"/>
    <w:rsid w:val="0024492B"/>
    <w:rsid w:val="00245361"/>
    <w:rsid w:val="002458F0"/>
    <w:rsid w:val="002462CB"/>
    <w:rsid w:val="0024665F"/>
    <w:rsid w:val="00246DF6"/>
    <w:rsid w:val="002474D9"/>
    <w:rsid w:val="002475E2"/>
    <w:rsid w:val="0024760B"/>
    <w:rsid w:val="0024769C"/>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3B3B"/>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172"/>
    <w:rsid w:val="00273381"/>
    <w:rsid w:val="00273ADE"/>
    <w:rsid w:val="00273FE0"/>
    <w:rsid w:val="00274721"/>
    <w:rsid w:val="00274B95"/>
    <w:rsid w:val="0027585B"/>
    <w:rsid w:val="00276249"/>
    <w:rsid w:val="0027664F"/>
    <w:rsid w:val="0027694B"/>
    <w:rsid w:val="0027764F"/>
    <w:rsid w:val="00277ADD"/>
    <w:rsid w:val="00277B10"/>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0E3C"/>
    <w:rsid w:val="00290E7A"/>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867"/>
    <w:rsid w:val="002A7CE2"/>
    <w:rsid w:val="002B0162"/>
    <w:rsid w:val="002B0EAD"/>
    <w:rsid w:val="002B15F7"/>
    <w:rsid w:val="002B1F31"/>
    <w:rsid w:val="002B2058"/>
    <w:rsid w:val="002B2174"/>
    <w:rsid w:val="002B2431"/>
    <w:rsid w:val="002B2B58"/>
    <w:rsid w:val="002B321E"/>
    <w:rsid w:val="002B3A76"/>
    <w:rsid w:val="002B3AEF"/>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606"/>
    <w:rsid w:val="002C6992"/>
    <w:rsid w:val="002C69D2"/>
    <w:rsid w:val="002C7586"/>
    <w:rsid w:val="002C780C"/>
    <w:rsid w:val="002C7E8E"/>
    <w:rsid w:val="002D0098"/>
    <w:rsid w:val="002D034D"/>
    <w:rsid w:val="002D0B9A"/>
    <w:rsid w:val="002D0F83"/>
    <w:rsid w:val="002D161B"/>
    <w:rsid w:val="002D1923"/>
    <w:rsid w:val="002D19D6"/>
    <w:rsid w:val="002D1C41"/>
    <w:rsid w:val="002D1C89"/>
    <w:rsid w:val="002D1D9B"/>
    <w:rsid w:val="002D2413"/>
    <w:rsid w:val="002D2A47"/>
    <w:rsid w:val="002D2C23"/>
    <w:rsid w:val="002D30CE"/>
    <w:rsid w:val="002D33E3"/>
    <w:rsid w:val="002D341E"/>
    <w:rsid w:val="002D3ACE"/>
    <w:rsid w:val="002D3C8E"/>
    <w:rsid w:val="002D3F04"/>
    <w:rsid w:val="002D3F68"/>
    <w:rsid w:val="002D43AB"/>
    <w:rsid w:val="002D4560"/>
    <w:rsid w:val="002D464F"/>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447"/>
    <w:rsid w:val="002F570F"/>
    <w:rsid w:val="002F599E"/>
    <w:rsid w:val="002F66BB"/>
    <w:rsid w:val="002F686C"/>
    <w:rsid w:val="002F69E2"/>
    <w:rsid w:val="002F6CA5"/>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103D7"/>
    <w:rsid w:val="00310537"/>
    <w:rsid w:val="003105E2"/>
    <w:rsid w:val="0031062A"/>
    <w:rsid w:val="00310E18"/>
    <w:rsid w:val="00310F2E"/>
    <w:rsid w:val="00311191"/>
    <w:rsid w:val="00311477"/>
    <w:rsid w:val="00311F6E"/>
    <w:rsid w:val="003123A5"/>
    <w:rsid w:val="00312F28"/>
    <w:rsid w:val="00313971"/>
    <w:rsid w:val="00313CE5"/>
    <w:rsid w:val="00313D64"/>
    <w:rsid w:val="00313DBE"/>
    <w:rsid w:val="00314C13"/>
    <w:rsid w:val="00315284"/>
    <w:rsid w:val="003154F8"/>
    <w:rsid w:val="003157EC"/>
    <w:rsid w:val="00315A8A"/>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72"/>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3D"/>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521"/>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4F2"/>
    <w:rsid w:val="0035557C"/>
    <w:rsid w:val="00355743"/>
    <w:rsid w:val="00356C6D"/>
    <w:rsid w:val="00356DF7"/>
    <w:rsid w:val="003571E1"/>
    <w:rsid w:val="00357675"/>
    <w:rsid w:val="00357ADE"/>
    <w:rsid w:val="00357C3D"/>
    <w:rsid w:val="00357CBF"/>
    <w:rsid w:val="003601B8"/>
    <w:rsid w:val="003605F6"/>
    <w:rsid w:val="00360803"/>
    <w:rsid w:val="00360B32"/>
    <w:rsid w:val="003611EB"/>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59A"/>
    <w:rsid w:val="00367E1D"/>
    <w:rsid w:val="00367F2C"/>
    <w:rsid w:val="00370041"/>
    <w:rsid w:val="00370063"/>
    <w:rsid w:val="00370EA7"/>
    <w:rsid w:val="00370FFB"/>
    <w:rsid w:val="00372594"/>
    <w:rsid w:val="00372AAB"/>
    <w:rsid w:val="00373456"/>
    <w:rsid w:val="003735BE"/>
    <w:rsid w:val="00373AD8"/>
    <w:rsid w:val="00373ADF"/>
    <w:rsid w:val="0037446E"/>
    <w:rsid w:val="00374AB5"/>
    <w:rsid w:val="00375E7E"/>
    <w:rsid w:val="00376488"/>
    <w:rsid w:val="00376575"/>
    <w:rsid w:val="003767E1"/>
    <w:rsid w:val="003768B4"/>
    <w:rsid w:val="003768E2"/>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148"/>
    <w:rsid w:val="003A55CC"/>
    <w:rsid w:val="003A5743"/>
    <w:rsid w:val="003A57AA"/>
    <w:rsid w:val="003A57EE"/>
    <w:rsid w:val="003A65D0"/>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0C"/>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9D7"/>
    <w:rsid w:val="003D4F9C"/>
    <w:rsid w:val="003D5AE3"/>
    <w:rsid w:val="003D6FFF"/>
    <w:rsid w:val="003D707B"/>
    <w:rsid w:val="003D7DB9"/>
    <w:rsid w:val="003E000B"/>
    <w:rsid w:val="003E04BC"/>
    <w:rsid w:val="003E13AB"/>
    <w:rsid w:val="003E1C25"/>
    <w:rsid w:val="003E2273"/>
    <w:rsid w:val="003E2561"/>
    <w:rsid w:val="003E28C9"/>
    <w:rsid w:val="003E2CD2"/>
    <w:rsid w:val="003E2FE9"/>
    <w:rsid w:val="003E329D"/>
    <w:rsid w:val="003E3446"/>
    <w:rsid w:val="003E3876"/>
    <w:rsid w:val="003E41E2"/>
    <w:rsid w:val="003E5B06"/>
    <w:rsid w:val="003E6337"/>
    <w:rsid w:val="003E688B"/>
    <w:rsid w:val="003E6E6E"/>
    <w:rsid w:val="003E7A33"/>
    <w:rsid w:val="003E7BE3"/>
    <w:rsid w:val="003E7FAD"/>
    <w:rsid w:val="003F0373"/>
    <w:rsid w:val="003F11C8"/>
    <w:rsid w:val="003F1463"/>
    <w:rsid w:val="003F19A1"/>
    <w:rsid w:val="003F1A97"/>
    <w:rsid w:val="003F1CB6"/>
    <w:rsid w:val="003F1DB4"/>
    <w:rsid w:val="003F25A6"/>
    <w:rsid w:val="003F2805"/>
    <w:rsid w:val="003F2C67"/>
    <w:rsid w:val="003F333B"/>
    <w:rsid w:val="003F3C45"/>
    <w:rsid w:val="003F4BEF"/>
    <w:rsid w:val="003F4DBC"/>
    <w:rsid w:val="003F55D1"/>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C8D"/>
    <w:rsid w:val="00413F1B"/>
    <w:rsid w:val="00414BB7"/>
    <w:rsid w:val="00416329"/>
    <w:rsid w:val="0041632B"/>
    <w:rsid w:val="00416461"/>
    <w:rsid w:val="00417875"/>
    <w:rsid w:val="00417A61"/>
    <w:rsid w:val="00417D5E"/>
    <w:rsid w:val="00420184"/>
    <w:rsid w:val="004211CC"/>
    <w:rsid w:val="004216DC"/>
    <w:rsid w:val="00422116"/>
    <w:rsid w:val="0042253D"/>
    <w:rsid w:val="00422624"/>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6576"/>
    <w:rsid w:val="004368FB"/>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149"/>
    <w:rsid w:val="00452557"/>
    <w:rsid w:val="004528D4"/>
    <w:rsid w:val="00452D7A"/>
    <w:rsid w:val="004531FC"/>
    <w:rsid w:val="00453A38"/>
    <w:rsid w:val="00453CE8"/>
    <w:rsid w:val="00453CEA"/>
    <w:rsid w:val="0045455F"/>
    <w:rsid w:val="004545BC"/>
    <w:rsid w:val="00454845"/>
    <w:rsid w:val="00454E09"/>
    <w:rsid w:val="00454EBD"/>
    <w:rsid w:val="0045521C"/>
    <w:rsid w:val="004552D2"/>
    <w:rsid w:val="00455DA4"/>
    <w:rsid w:val="00455F57"/>
    <w:rsid w:val="00456128"/>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37F9"/>
    <w:rsid w:val="00465032"/>
    <w:rsid w:val="00465301"/>
    <w:rsid w:val="00465996"/>
    <w:rsid w:val="004659D2"/>
    <w:rsid w:val="00465C62"/>
    <w:rsid w:val="004661A3"/>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2EB"/>
    <w:rsid w:val="00493994"/>
    <w:rsid w:val="004946CD"/>
    <w:rsid w:val="00495105"/>
    <w:rsid w:val="004958FA"/>
    <w:rsid w:val="00495956"/>
    <w:rsid w:val="00496A01"/>
    <w:rsid w:val="00496A35"/>
    <w:rsid w:val="00496BC4"/>
    <w:rsid w:val="00497037"/>
    <w:rsid w:val="00497B2E"/>
    <w:rsid w:val="004A009C"/>
    <w:rsid w:val="004A07ED"/>
    <w:rsid w:val="004A0B36"/>
    <w:rsid w:val="004A1313"/>
    <w:rsid w:val="004A13C4"/>
    <w:rsid w:val="004A2C01"/>
    <w:rsid w:val="004A320C"/>
    <w:rsid w:val="004A349E"/>
    <w:rsid w:val="004A400D"/>
    <w:rsid w:val="004A4AB2"/>
    <w:rsid w:val="004A4C1A"/>
    <w:rsid w:val="004A50CA"/>
    <w:rsid w:val="004A5DFC"/>
    <w:rsid w:val="004A6C15"/>
    <w:rsid w:val="004A6C3B"/>
    <w:rsid w:val="004A794A"/>
    <w:rsid w:val="004A7B5F"/>
    <w:rsid w:val="004B03B6"/>
    <w:rsid w:val="004B10E9"/>
    <w:rsid w:val="004B1252"/>
    <w:rsid w:val="004B1255"/>
    <w:rsid w:val="004B12B0"/>
    <w:rsid w:val="004B177B"/>
    <w:rsid w:val="004B1B98"/>
    <w:rsid w:val="004B1EA3"/>
    <w:rsid w:val="004B22E9"/>
    <w:rsid w:val="004B266B"/>
    <w:rsid w:val="004B2D6D"/>
    <w:rsid w:val="004B2FEA"/>
    <w:rsid w:val="004B3471"/>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06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30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A0A"/>
    <w:rsid w:val="004F6B21"/>
    <w:rsid w:val="004F7AEF"/>
    <w:rsid w:val="0050049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9D"/>
    <w:rsid w:val="005130DF"/>
    <w:rsid w:val="00513D93"/>
    <w:rsid w:val="00513DB5"/>
    <w:rsid w:val="00513FDB"/>
    <w:rsid w:val="00514A86"/>
    <w:rsid w:val="00514B25"/>
    <w:rsid w:val="0051565C"/>
    <w:rsid w:val="00515671"/>
    <w:rsid w:val="00515675"/>
    <w:rsid w:val="00516040"/>
    <w:rsid w:val="0051608C"/>
    <w:rsid w:val="005162C9"/>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377"/>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103"/>
    <w:rsid w:val="005313D9"/>
    <w:rsid w:val="00531A3F"/>
    <w:rsid w:val="005320C5"/>
    <w:rsid w:val="00533034"/>
    <w:rsid w:val="005337D2"/>
    <w:rsid w:val="00533C98"/>
    <w:rsid w:val="00534206"/>
    <w:rsid w:val="00535391"/>
    <w:rsid w:val="00535E07"/>
    <w:rsid w:val="00536763"/>
    <w:rsid w:val="005377EE"/>
    <w:rsid w:val="00537949"/>
    <w:rsid w:val="00537E62"/>
    <w:rsid w:val="00540143"/>
    <w:rsid w:val="00540194"/>
    <w:rsid w:val="00540459"/>
    <w:rsid w:val="0054120E"/>
    <w:rsid w:val="005417D1"/>
    <w:rsid w:val="00541C99"/>
    <w:rsid w:val="00541EDB"/>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572"/>
    <w:rsid w:val="0055184C"/>
    <w:rsid w:val="00551B40"/>
    <w:rsid w:val="00551E47"/>
    <w:rsid w:val="00552F09"/>
    <w:rsid w:val="00552F20"/>
    <w:rsid w:val="00552FEE"/>
    <w:rsid w:val="005530FC"/>
    <w:rsid w:val="00554450"/>
    <w:rsid w:val="00554C86"/>
    <w:rsid w:val="00554D29"/>
    <w:rsid w:val="00555B43"/>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936"/>
    <w:rsid w:val="00564AA3"/>
    <w:rsid w:val="00564EB0"/>
    <w:rsid w:val="00565329"/>
    <w:rsid w:val="0056556D"/>
    <w:rsid w:val="0056594E"/>
    <w:rsid w:val="00565F79"/>
    <w:rsid w:val="0056605D"/>
    <w:rsid w:val="00566551"/>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A3A"/>
    <w:rsid w:val="00585B9F"/>
    <w:rsid w:val="00585FE1"/>
    <w:rsid w:val="0058609C"/>
    <w:rsid w:val="00586348"/>
    <w:rsid w:val="00586712"/>
    <w:rsid w:val="00586987"/>
    <w:rsid w:val="00586A31"/>
    <w:rsid w:val="00587061"/>
    <w:rsid w:val="00587585"/>
    <w:rsid w:val="00587AA7"/>
    <w:rsid w:val="005901B7"/>
    <w:rsid w:val="005901E8"/>
    <w:rsid w:val="00590365"/>
    <w:rsid w:val="00590AF6"/>
    <w:rsid w:val="005915D5"/>
    <w:rsid w:val="005917D1"/>
    <w:rsid w:val="005918AF"/>
    <w:rsid w:val="005918B2"/>
    <w:rsid w:val="005918D8"/>
    <w:rsid w:val="00592465"/>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0BA"/>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39"/>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C"/>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0B"/>
    <w:rsid w:val="00602588"/>
    <w:rsid w:val="0060301C"/>
    <w:rsid w:val="006036B4"/>
    <w:rsid w:val="00603DCC"/>
    <w:rsid w:val="00604048"/>
    <w:rsid w:val="00604A0C"/>
    <w:rsid w:val="00604F76"/>
    <w:rsid w:val="0060525F"/>
    <w:rsid w:val="00605C2C"/>
    <w:rsid w:val="00605CC9"/>
    <w:rsid w:val="00605F57"/>
    <w:rsid w:val="00606108"/>
    <w:rsid w:val="006068B0"/>
    <w:rsid w:val="00606D2F"/>
    <w:rsid w:val="006070BF"/>
    <w:rsid w:val="0060760F"/>
    <w:rsid w:val="006076A0"/>
    <w:rsid w:val="00607CD6"/>
    <w:rsid w:val="0061108F"/>
    <w:rsid w:val="006116F7"/>
    <w:rsid w:val="00611818"/>
    <w:rsid w:val="00612458"/>
    <w:rsid w:val="00612608"/>
    <w:rsid w:val="00612C0C"/>
    <w:rsid w:val="0061307E"/>
    <w:rsid w:val="006137EA"/>
    <w:rsid w:val="00613920"/>
    <w:rsid w:val="00613B06"/>
    <w:rsid w:val="00613B1C"/>
    <w:rsid w:val="00614172"/>
    <w:rsid w:val="00614836"/>
    <w:rsid w:val="00614A4C"/>
    <w:rsid w:val="006152F9"/>
    <w:rsid w:val="00615673"/>
    <w:rsid w:val="00615C7A"/>
    <w:rsid w:val="0061629A"/>
    <w:rsid w:val="00617006"/>
    <w:rsid w:val="0061751D"/>
    <w:rsid w:val="0061787D"/>
    <w:rsid w:val="0062006A"/>
    <w:rsid w:val="006201DE"/>
    <w:rsid w:val="0062063E"/>
    <w:rsid w:val="00620C3F"/>
    <w:rsid w:val="00620D6A"/>
    <w:rsid w:val="0062141B"/>
    <w:rsid w:val="00621497"/>
    <w:rsid w:val="00621EAC"/>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1F"/>
    <w:rsid w:val="006310F0"/>
    <w:rsid w:val="00631A51"/>
    <w:rsid w:val="00631EF4"/>
    <w:rsid w:val="0063259E"/>
    <w:rsid w:val="00632CDB"/>
    <w:rsid w:val="00632D19"/>
    <w:rsid w:val="006332D9"/>
    <w:rsid w:val="0063343F"/>
    <w:rsid w:val="006335D5"/>
    <w:rsid w:val="0063434C"/>
    <w:rsid w:val="00634698"/>
    <w:rsid w:val="00634FC9"/>
    <w:rsid w:val="00635212"/>
    <w:rsid w:val="006358EE"/>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AA3"/>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04"/>
    <w:rsid w:val="006772F4"/>
    <w:rsid w:val="006778D7"/>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5F75"/>
    <w:rsid w:val="006960EA"/>
    <w:rsid w:val="00696474"/>
    <w:rsid w:val="00696C92"/>
    <w:rsid w:val="00697154"/>
    <w:rsid w:val="006A0089"/>
    <w:rsid w:val="006A07DD"/>
    <w:rsid w:val="006A0B64"/>
    <w:rsid w:val="006A0CD1"/>
    <w:rsid w:val="006A0D61"/>
    <w:rsid w:val="006A13F3"/>
    <w:rsid w:val="006A193D"/>
    <w:rsid w:val="006A29F4"/>
    <w:rsid w:val="006A3110"/>
    <w:rsid w:val="006A35FE"/>
    <w:rsid w:val="006A3C79"/>
    <w:rsid w:val="006A3F02"/>
    <w:rsid w:val="006A44B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546"/>
    <w:rsid w:val="006B5612"/>
    <w:rsid w:val="006B5F7F"/>
    <w:rsid w:val="006B7552"/>
    <w:rsid w:val="006B7779"/>
    <w:rsid w:val="006B7E0B"/>
    <w:rsid w:val="006B7E37"/>
    <w:rsid w:val="006C0929"/>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2AA"/>
    <w:rsid w:val="006C5618"/>
    <w:rsid w:val="006C5B03"/>
    <w:rsid w:val="006C6171"/>
    <w:rsid w:val="006C6372"/>
    <w:rsid w:val="006C71CB"/>
    <w:rsid w:val="006C734D"/>
    <w:rsid w:val="006C7D6B"/>
    <w:rsid w:val="006D151A"/>
    <w:rsid w:val="006D1583"/>
    <w:rsid w:val="006D192E"/>
    <w:rsid w:val="006D1DE9"/>
    <w:rsid w:val="006D26F3"/>
    <w:rsid w:val="006D2EA6"/>
    <w:rsid w:val="006D3DDF"/>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25A"/>
    <w:rsid w:val="00700900"/>
    <w:rsid w:val="00700F76"/>
    <w:rsid w:val="0070126A"/>
    <w:rsid w:val="00701504"/>
    <w:rsid w:val="0070260D"/>
    <w:rsid w:val="007026DE"/>
    <w:rsid w:val="00703847"/>
    <w:rsid w:val="00703B0A"/>
    <w:rsid w:val="00703E7C"/>
    <w:rsid w:val="00704204"/>
    <w:rsid w:val="0070467D"/>
    <w:rsid w:val="00704F2E"/>
    <w:rsid w:val="0070500D"/>
    <w:rsid w:val="00705153"/>
    <w:rsid w:val="0070518E"/>
    <w:rsid w:val="0070597C"/>
    <w:rsid w:val="007069BD"/>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56"/>
    <w:rsid w:val="00721178"/>
    <w:rsid w:val="007211FA"/>
    <w:rsid w:val="007224C4"/>
    <w:rsid w:val="007224FE"/>
    <w:rsid w:val="00723244"/>
    <w:rsid w:val="0072337E"/>
    <w:rsid w:val="00723ABD"/>
    <w:rsid w:val="00723E9F"/>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BAA"/>
    <w:rsid w:val="00744CFD"/>
    <w:rsid w:val="00745078"/>
    <w:rsid w:val="00745871"/>
    <w:rsid w:val="00745DE6"/>
    <w:rsid w:val="00746133"/>
    <w:rsid w:val="00746F90"/>
    <w:rsid w:val="0074723F"/>
    <w:rsid w:val="00747889"/>
    <w:rsid w:val="00750C62"/>
    <w:rsid w:val="007510E3"/>
    <w:rsid w:val="00751140"/>
    <w:rsid w:val="00751BCD"/>
    <w:rsid w:val="007522FB"/>
    <w:rsid w:val="00752330"/>
    <w:rsid w:val="00753FC2"/>
    <w:rsid w:val="00754531"/>
    <w:rsid w:val="00754603"/>
    <w:rsid w:val="007547CB"/>
    <w:rsid w:val="00754A47"/>
    <w:rsid w:val="00754B61"/>
    <w:rsid w:val="00755784"/>
    <w:rsid w:val="0075580E"/>
    <w:rsid w:val="0075616A"/>
    <w:rsid w:val="007566C3"/>
    <w:rsid w:val="007566FD"/>
    <w:rsid w:val="00756D1D"/>
    <w:rsid w:val="00756DC8"/>
    <w:rsid w:val="0075771F"/>
    <w:rsid w:val="007578A1"/>
    <w:rsid w:val="007603A4"/>
    <w:rsid w:val="007607B4"/>
    <w:rsid w:val="00760CC9"/>
    <w:rsid w:val="00760F69"/>
    <w:rsid w:val="00761058"/>
    <w:rsid w:val="00761311"/>
    <w:rsid w:val="007613B4"/>
    <w:rsid w:val="00761654"/>
    <w:rsid w:val="00761C93"/>
    <w:rsid w:val="00761FA3"/>
    <w:rsid w:val="007629EA"/>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60C"/>
    <w:rsid w:val="0077417B"/>
    <w:rsid w:val="00774ABA"/>
    <w:rsid w:val="00774BC3"/>
    <w:rsid w:val="00774E96"/>
    <w:rsid w:val="00775D71"/>
    <w:rsid w:val="0077730A"/>
    <w:rsid w:val="007774AA"/>
    <w:rsid w:val="007806B5"/>
    <w:rsid w:val="00781FDE"/>
    <w:rsid w:val="0078216F"/>
    <w:rsid w:val="00782194"/>
    <w:rsid w:val="007827FE"/>
    <w:rsid w:val="0078359B"/>
    <w:rsid w:val="00784146"/>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FEF"/>
    <w:rsid w:val="007A1ADA"/>
    <w:rsid w:val="007A1F6A"/>
    <w:rsid w:val="007A1FE7"/>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47F"/>
    <w:rsid w:val="007A7156"/>
    <w:rsid w:val="007A767C"/>
    <w:rsid w:val="007A7A18"/>
    <w:rsid w:val="007B0286"/>
    <w:rsid w:val="007B02D8"/>
    <w:rsid w:val="007B078D"/>
    <w:rsid w:val="007B083F"/>
    <w:rsid w:val="007B08F3"/>
    <w:rsid w:val="007B1830"/>
    <w:rsid w:val="007B1C31"/>
    <w:rsid w:val="007B1D61"/>
    <w:rsid w:val="007B1F53"/>
    <w:rsid w:val="007B25A1"/>
    <w:rsid w:val="007B2745"/>
    <w:rsid w:val="007B2D54"/>
    <w:rsid w:val="007B2E01"/>
    <w:rsid w:val="007B35C7"/>
    <w:rsid w:val="007B39B7"/>
    <w:rsid w:val="007B3CC2"/>
    <w:rsid w:val="007B3D15"/>
    <w:rsid w:val="007B4225"/>
    <w:rsid w:val="007B43AE"/>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63A"/>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25B"/>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258"/>
    <w:rsid w:val="007F76EF"/>
    <w:rsid w:val="00800005"/>
    <w:rsid w:val="008002BC"/>
    <w:rsid w:val="00800582"/>
    <w:rsid w:val="00800588"/>
    <w:rsid w:val="00800E5A"/>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697"/>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CDC"/>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600"/>
    <w:rsid w:val="00862BC1"/>
    <w:rsid w:val="00862D6E"/>
    <w:rsid w:val="008631C7"/>
    <w:rsid w:val="0086337D"/>
    <w:rsid w:val="0086357F"/>
    <w:rsid w:val="00863707"/>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097"/>
    <w:rsid w:val="0087638F"/>
    <w:rsid w:val="008763EB"/>
    <w:rsid w:val="00876E6A"/>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15C1"/>
    <w:rsid w:val="008A2065"/>
    <w:rsid w:val="008A2368"/>
    <w:rsid w:val="008A2A02"/>
    <w:rsid w:val="008A2F6E"/>
    <w:rsid w:val="008A2FE9"/>
    <w:rsid w:val="008A38F0"/>
    <w:rsid w:val="008A3C86"/>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BD6"/>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2DDC"/>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3F9E"/>
    <w:rsid w:val="008F429B"/>
    <w:rsid w:val="008F486F"/>
    <w:rsid w:val="008F488F"/>
    <w:rsid w:val="008F4903"/>
    <w:rsid w:val="008F515B"/>
    <w:rsid w:val="008F54AE"/>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4E04"/>
    <w:rsid w:val="009051DD"/>
    <w:rsid w:val="009062C5"/>
    <w:rsid w:val="00906CAE"/>
    <w:rsid w:val="00906F5C"/>
    <w:rsid w:val="0090722C"/>
    <w:rsid w:val="009074CC"/>
    <w:rsid w:val="009076A2"/>
    <w:rsid w:val="00907CC4"/>
    <w:rsid w:val="0091196D"/>
    <w:rsid w:val="00911D3C"/>
    <w:rsid w:val="00911DB5"/>
    <w:rsid w:val="00912285"/>
    <w:rsid w:val="009127F6"/>
    <w:rsid w:val="00912DB3"/>
    <w:rsid w:val="00913173"/>
    <w:rsid w:val="00913B7C"/>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0F4"/>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D7D"/>
    <w:rsid w:val="00927EA4"/>
    <w:rsid w:val="009303FA"/>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75B"/>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2EB3"/>
    <w:rsid w:val="00963210"/>
    <w:rsid w:val="009635D9"/>
    <w:rsid w:val="009637AA"/>
    <w:rsid w:val="00963B29"/>
    <w:rsid w:val="00963EB5"/>
    <w:rsid w:val="009640FF"/>
    <w:rsid w:val="0096439A"/>
    <w:rsid w:val="009644E0"/>
    <w:rsid w:val="0096494A"/>
    <w:rsid w:val="00965340"/>
    <w:rsid w:val="009657E4"/>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185"/>
    <w:rsid w:val="009735E1"/>
    <w:rsid w:val="00973A39"/>
    <w:rsid w:val="00973DA9"/>
    <w:rsid w:val="00973E2F"/>
    <w:rsid w:val="00973F54"/>
    <w:rsid w:val="00974042"/>
    <w:rsid w:val="009751C7"/>
    <w:rsid w:val="00975244"/>
    <w:rsid w:val="009753FF"/>
    <w:rsid w:val="00975440"/>
    <w:rsid w:val="00975710"/>
    <w:rsid w:val="00975E73"/>
    <w:rsid w:val="00976B84"/>
    <w:rsid w:val="009772B3"/>
    <w:rsid w:val="00977397"/>
    <w:rsid w:val="00977806"/>
    <w:rsid w:val="009803E9"/>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D16"/>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2BE7"/>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37A"/>
    <w:rsid w:val="009E10FD"/>
    <w:rsid w:val="009E1B12"/>
    <w:rsid w:val="009E1E8B"/>
    <w:rsid w:val="009E21CF"/>
    <w:rsid w:val="009E254B"/>
    <w:rsid w:val="009E25DD"/>
    <w:rsid w:val="009E2C49"/>
    <w:rsid w:val="009E2C61"/>
    <w:rsid w:val="009E2EBD"/>
    <w:rsid w:val="009E3674"/>
    <w:rsid w:val="009E37A3"/>
    <w:rsid w:val="009E3AAD"/>
    <w:rsid w:val="009E3B69"/>
    <w:rsid w:val="009E49FB"/>
    <w:rsid w:val="009E4FE2"/>
    <w:rsid w:val="009E55C5"/>
    <w:rsid w:val="009E5B40"/>
    <w:rsid w:val="009E6AC5"/>
    <w:rsid w:val="009E6DB4"/>
    <w:rsid w:val="009E6F95"/>
    <w:rsid w:val="009E7BE7"/>
    <w:rsid w:val="009E7BEB"/>
    <w:rsid w:val="009F00FF"/>
    <w:rsid w:val="009F058C"/>
    <w:rsid w:val="009F0D2A"/>
    <w:rsid w:val="009F0E10"/>
    <w:rsid w:val="009F16AE"/>
    <w:rsid w:val="009F17C9"/>
    <w:rsid w:val="009F25D5"/>
    <w:rsid w:val="009F2E66"/>
    <w:rsid w:val="009F3A64"/>
    <w:rsid w:val="009F435A"/>
    <w:rsid w:val="009F4E5D"/>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10E"/>
    <w:rsid w:val="00A03597"/>
    <w:rsid w:val="00A035E7"/>
    <w:rsid w:val="00A03721"/>
    <w:rsid w:val="00A03D26"/>
    <w:rsid w:val="00A040AD"/>
    <w:rsid w:val="00A0475A"/>
    <w:rsid w:val="00A048F2"/>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2C7"/>
    <w:rsid w:val="00A15564"/>
    <w:rsid w:val="00A158B6"/>
    <w:rsid w:val="00A15B0C"/>
    <w:rsid w:val="00A15C32"/>
    <w:rsid w:val="00A15E2F"/>
    <w:rsid w:val="00A160CA"/>
    <w:rsid w:val="00A16678"/>
    <w:rsid w:val="00A166DC"/>
    <w:rsid w:val="00A168E2"/>
    <w:rsid w:val="00A21831"/>
    <w:rsid w:val="00A22CC2"/>
    <w:rsid w:val="00A22F95"/>
    <w:rsid w:val="00A23226"/>
    <w:rsid w:val="00A23F6B"/>
    <w:rsid w:val="00A2443D"/>
    <w:rsid w:val="00A2487F"/>
    <w:rsid w:val="00A260BC"/>
    <w:rsid w:val="00A262AA"/>
    <w:rsid w:val="00A263F4"/>
    <w:rsid w:val="00A26427"/>
    <w:rsid w:val="00A26641"/>
    <w:rsid w:val="00A26BAC"/>
    <w:rsid w:val="00A26BAE"/>
    <w:rsid w:val="00A26EDF"/>
    <w:rsid w:val="00A273E8"/>
    <w:rsid w:val="00A277F8"/>
    <w:rsid w:val="00A27A48"/>
    <w:rsid w:val="00A27D1C"/>
    <w:rsid w:val="00A27E72"/>
    <w:rsid w:val="00A308E6"/>
    <w:rsid w:val="00A30A3D"/>
    <w:rsid w:val="00A30C30"/>
    <w:rsid w:val="00A30D80"/>
    <w:rsid w:val="00A3281F"/>
    <w:rsid w:val="00A3297B"/>
    <w:rsid w:val="00A329C9"/>
    <w:rsid w:val="00A32ADF"/>
    <w:rsid w:val="00A32DE9"/>
    <w:rsid w:val="00A32FAC"/>
    <w:rsid w:val="00A333EC"/>
    <w:rsid w:val="00A341CD"/>
    <w:rsid w:val="00A3469D"/>
    <w:rsid w:val="00A34B62"/>
    <w:rsid w:val="00A356B6"/>
    <w:rsid w:val="00A356FA"/>
    <w:rsid w:val="00A35B86"/>
    <w:rsid w:val="00A36004"/>
    <w:rsid w:val="00A36536"/>
    <w:rsid w:val="00A37084"/>
    <w:rsid w:val="00A37392"/>
    <w:rsid w:val="00A4090A"/>
    <w:rsid w:val="00A409D1"/>
    <w:rsid w:val="00A40CA8"/>
    <w:rsid w:val="00A40F4D"/>
    <w:rsid w:val="00A42AC3"/>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02A2"/>
    <w:rsid w:val="00A513F7"/>
    <w:rsid w:val="00A51A36"/>
    <w:rsid w:val="00A520CE"/>
    <w:rsid w:val="00A52C15"/>
    <w:rsid w:val="00A52C74"/>
    <w:rsid w:val="00A538FE"/>
    <w:rsid w:val="00A53A90"/>
    <w:rsid w:val="00A53C0E"/>
    <w:rsid w:val="00A53D38"/>
    <w:rsid w:val="00A54554"/>
    <w:rsid w:val="00A5469E"/>
    <w:rsid w:val="00A55359"/>
    <w:rsid w:val="00A55406"/>
    <w:rsid w:val="00A555A8"/>
    <w:rsid w:val="00A55A81"/>
    <w:rsid w:val="00A55B0B"/>
    <w:rsid w:val="00A55F8C"/>
    <w:rsid w:val="00A565AD"/>
    <w:rsid w:val="00A56E3C"/>
    <w:rsid w:val="00A577D2"/>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97AFB"/>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7A6"/>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5EFD"/>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296"/>
    <w:rsid w:val="00B0530F"/>
    <w:rsid w:val="00B05612"/>
    <w:rsid w:val="00B0575C"/>
    <w:rsid w:val="00B05B53"/>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6CB"/>
    <w:rsid w:val="00B1598E"/>
    <w:rsid w:val="00B159D4"/>
    <w:rsid w:val="00B16F60"/>
    <w:rsid w:val="00B17179"/>
    <w:rsid w:val="00B208BA"/>
    <w:rsid w:val="00B211B4"/>
    <w:rsid w:val="00B21371"/>
    <w:rsid w:val="00B21654"/>
    <w:rsid w:val="00B21D8E"/>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37C"/>
    <w:rsid w:val="00B33E6D"/>
    <w:rsid w:val="00B34178"/>
    <w:rsid w:val="00B3417B"/>
    <w:rsid w:val="00B341E4"/>
    <w:rsid w:val="00B342DA"/>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35F"/>
    <w:rsid w:val="00B52673"/>
    <w:rsid w:val="00B531D7"/>
    <w:rsid w:val="00B53341"/>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96B"/>
    <w:rsid w:val="00B61B0B"/>
    <w:rsid w:val="00B62836"/>
    <w:rsid w:val="00B62E58"/>
    <w:rsid w:val="00B6345D"/>
    <w:rsid w:val="00B6445C"/>
    <w:rsid w:val="00B64571"/>
    <w:rsid w:val="00B64B72"/>
    <w:rsid w:val="00B65475"/>
    <w:rsid w:val="00B659A6"/>
    <w:rsid w:val="00B65F3E"/>
    <w:rsid w:val="00B66125"/>
    <w:rsid w:val="00B66450"/>
    <w:rsid w:val="00B6646D"/>
    <w:rsid w:val="00B667DA"/>
    <w:rsid w:val="00B67370"/>
    <w:rsid w:val="00B67C0B"/>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67B"/>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82E"/>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06E"/>
    <w:rsid w:val="00BA57A1"/>
    <w:rsid w:val="00BA5818"/>
    <w:rsid w:val="00BA5B89"/>
    <w:rsid w:val="00BA650C"/>
    <w:rsid w:val="00BA6D63"/>
    <w:rsid w:val="00BA71C0"/>
    <w:rsid w:val="00BA72EB"/>
    <w:rsid w:val="00BA7663"/>
    <w:rsid w:val="00BA7974"/>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766"/>
    <w:rsid w:val="00BD1882"/>
    <w:rsid w:val="00BD1C88"/>
    <w:rsid w:val="00BD1E2E"/>
    <w:rsid w:val="00BD2138"/>
    <w:rsid w:val="00BD2367"/>
    <w:rsid w:val="00BD2823"/>
    <w:rsid w:val="00BD2870"/>
    <w:rsid w:val="00BD30D4"/>
    <w:rsid w:val="00BD33E3"/>
    <w:rsid w:val="00BD3F02"/>
    <w:rsid w:val="00BD43DB"/>
    <w:rsid w:val="00BD4573"/>
    <w:rsid w:val="00BD5B84"/>
    <w:rsid w:val="00BD5F6A"/>
    <w:rsid w:val="00BD6F1A"/>
    <w:rsid w:val="00BD708F"/>
    <w:rsid w:val="00BD74AF"/>
    <w:rsid w:val="00BE167A"/>
    <w:rsid w:val="00BE1A2F"/>
    <w:rsid w:val="00BE287D"/>
    <w:rsid w:val="00BE2AFA"/>
    <w:rsid w:val="00BE2E81"/>
    <w:rsid w:val="00BE357F"/>
    <w:rsid w:val="00BE3B7E"/>
    <w:rsid w:val="00BE445E"/>
    <w:rsid w:val="00BE44B2"/>
    <w:rsid w:val="00BE5F93"/>
    <w:rsid w:val="00BE6D61"/>
    <w:rsid w:val="00BE6F17"/>
    <w:rsid w:val="00BE7ABA"/>
    <w:rsid w:val="00BE7AE5"/>
    <w:rsid w:val="00BE7D27"/>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EC9"/>
    <w:rsid w:val="00C025D5"/>
    <w:rsid w:val="00C025F5"/>
    <w:rsid w:val="00C033AF"/>
    <w:rsid w:val="00C039CF"/>
    <w:rsid w:val="00C04049"/>
    <w:rsid w:val="00C041DE"/>
    <w:rsid w:val="00C048BA"/>
    <w:rsid w:val="00C04A8D"/>
    <w:rsid w:val="00C052D9"/>
    <w:rsid w:val="00C055A2"/>
    <w:rsid w:val="00C05756"/>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27F84"/>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641"/>
    <w:rsid w:val="00C37AA7"/>
    <w:rsid w:val="00C37BAF"/>
    <w:rsid w:val="00C37CDD"/>
    <w:rsid w:val="00C40220"/>
    <w:rsid w:val="00C404AA"/>
    <w:rsid w:val="00C405E0"/>
    <w:rsid w:val="00C40FFE"/>
    <w:rsid w:val="00C412FC"/>
    <w:rsid w:val="00C4132A"/>
    <w:rsid w:val="00C41A2D"/>
    <w:rsid w:val="00C42E9C"/>
    <w:rsid w:val="00C4334F"/>
    <w:rsid w:val="00C433B3"/>
    <w:rsid w:val="00C44CD9"/>
    <w:rsid w:val="00C44DDF"/>
    <w:rsid w:val="00C456BD"/>
    <w:rsid w:val="00C45DA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7FD"/>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EE3"/>
    <w:rsid w:val="00C76FB6"/>
    <w:rsid w:val="00C772E4"/>
    <w:rsid w:val="00C77748"/>
    <w:rsid w:val="00C779EB"/>
    <w:rsid w:val="00C80159"/>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8D"/>
    <w:rsid w:val="00C91FF5"/>
    <w:rsid w:val="00C9332F"/>
    <w:rsid w:val="00C93598"/>
    <w:rsid w:val="00C93CF8"/>
    <w:rsid w:val="00C941A5"/>
    <w:rsid w:val="00C9454F"/>
    <w:rsid w:val="00C949EB"/>
    <w:rsid w:val="00C95381"/>
    <w:rsid w:val="00C95431"/>
    <w:rsid w:val="00C96C7A"/>
    <w:rsid w:val="00C975E7"/>
    <w:rsid w:val="00C97C0C"/>
    <w:rsid w:val="00C97CD7"/>
    <w:rsid w:val="00C97DFB"/>
    <w:rsid w:val="00CA03C7"/>
    <w:rsid w:val="00CA03E3"/>
    <w:rsid w:val="00CA09AF"/>
    <w:rsid w:val="00CA1064"/>
    <w:rsid w:val="00CA1221"/>
    <w:rsid w:val="00CA1E60"/>
    <w:rsid w:val="00CA1F20"/>
    <w:rsid w:val="00CA26F4"/>
    <w:rsid w:val="00CA2AE3"/>
    <w:rsid w:val="00CA2BC9"/>
    <w:rsid w:val="00CA2CD4"/>
    <w:rsid w:val="00CA2F4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6E1"/>
    <w:rsid w:val="00CB1730"/>
    <w:rsid w:val="00CB1BB8"/>
    <w:rsid w:val="00CB2129"/>
    <w:rsid w:val="00CB25F2"/>
    <w:rsid w:val="00CB2CC3"/>
    <w:rsid w:val="00CB2E09"/>
    <w:rsid w:val="00CB308E"/>
    <w:rsid w:val="00CB316B"/>
    <w:rsid w:val="00CB31A9"/>
    <w:rsid w:val="00CB3361"/>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673"/>
    <w:rsid w:val="00CD4DFD"/>
    <w:rsid w:val="00CD4E1E"/>
    <w:rsid w:val="00CD5590"/>
    <w:rsid w:val="00CD59B6"/>
    <w:rsid w:val="00CD63E6"/>
    <w:rsid w:val="00CD66A3"/>
    <w:rsid w:val="00CD66ED"/>
    <w:rsid w:val="00CD6B0D"/>
    <w:rsid w:val="00CD6B37"/>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3A5"/>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09E"/>
    <w:rsid w:val="00D0047D"/>
    <w:rsid w:val="00D0098A"/>
    <w:rsid w:val="00D01058"/>
    <w:rsid w:val="00D01060"/>
    <w:rsid w:val="00D01222"/>
    <w:rsid w:val="00D01AE2"/>
    <w:rsid w:val="00D01CBF"/>
    <w:rsid w:val="00D01EC5"/>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6180"/>
    <w:rsid w:val="00D265C9"/>
    <w:rsid w:val="00D26EFC"/>
    <w:rsid w:val="00D27A31"/>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0EB"/>
    <w:rsid w:val="00D40114"/>
    <w:rsid w:val="00D40AD3"/>
    <w:rsid w:val="00D40DE9"/>
    <w:rsid w:val="00D40F95"/>
    <w:rsid w:val="00D4150E"/>
    <w:rsid w:val="00D42589"/>
    <w:rsid w:val="00D4316D"/>
    <w:rsid w:val="00D4375C"/>
    <w:rsid w:val="00D44384"/>
    <w:rsid w:val="00D44E12"/>
    <w:rsid w:val="00D451E0"/>
    <w:rsid w:val="00D45313"/>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9DB"/>
    <w:rsid w:val="00D56A71"/>
    <w:rsid w:val="00D573B5"/>
    <w:rsid w:val="00D57954"/>
    <w:rsid w:val="00D57B7B"/>
    <w:rsid w:val="00D600FD"/>
    <w:rsid w:val="00D6033F"/>
    <w:rsid w:val="00D60347"/>
    <w:rsid w:val="00D605D0"/>
    <w:rsid w:val="00D60E4B"/>
    <w:rsid w:val="00D615EC"/>
    <w:rsid w:val="00D62283"/>
    <w:rsid w:val="00D6288F"/>
    <w:rsid w:val="00D62ABF"/>
    <w:rsid w:val="00D62D7E"/>
    <w:rsid w:val="00D62EC8"/>
    <w:rsid w:val="00D63587"/>
    <w:rsid w:val="00D63DD6"/>
    <w:rsid w:val="00D64233"/>
    <w:rsid w:val="00D644A0"/>
    <w:rsid w:val="00D64D09"/>
    <w:rsid w:val="00D6500E"/>
    <w:rsid w:val="00D65331"/>
    <w:rsid w:val="00D65344"/>
    <w:rsid w:val="00D656C3"/>
    <w:rsid w:val="00D65914"/>
    <w:rsid w:val="00D6627C"/>
    <w:rsid w:val="00D679A6"/>
    <w:rsid w:val="00D704E6"/>
    <w:rsid w:val="00D70F01"/>
    <w:rsid w:val="00D71182"/>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469"/>
    <w:rsid w:val="00D76BA0"/>
    <w:rsid w:val="00D774E1"/>
    <w:rsid w:val="00D80D93"/>
    <w:rsid w:val="00D80E1F"/>
    <w:rsid w:val="00D81343"/>
    <w:rsid w:val="00D81355"/>
    <w:rsid w:val="00D8247D"/>
    <w:rsid w:val="00D82793"/>
    <w:rsid w:val="00D830A8"/>
    <w:rsid w:val="00D832CF"/>
    <w:rsid w:val="00D83858"/>
    <w:rsid w:val="00D83964"/>
    <w:rsid w:val="00D83E08"/>
    <w:rsid w:val="00D84365"/>
    <w:rsid w:val="00D8452F"/>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8E1"/>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B7D5F"/>
    <w:rsid w:val="00DC008E"/>
    <w:rsid w:val="00DC01E4"/>
    <w:rsid w:val="00DC087B"/>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5EA2"/>
    <w:rsid w:val="00DD68F4"/>
    <w:rsid w:val="00DD73DE"/>
    <w:rsid w:val="00DD7950"/>
    <w:rsid w:val="00DE059B"/>
    <w:rsid w:val="00DE07AA"/>
    <w:rsid w:val="00DE1BE4"/>
    <w:rsid w:val="00DE1F41"/>
    <w:rsid w:val="00DE226E"/>
    <w:rsid w:val="00DE264F"/>
    <w:rsid w:val="00DE274C"/>
    <w:rsid w:val="00DE2861"/>
    <w:rsid w:val="00DE292C"/>
    <w:rsid w:val="00DE3129"/>
    <w:rsid w:val="00DE3402"/>
    <w:rsid w:val="00DE3560"/>
    <w:rsid w:val="00DE376B"/>
    <w:rsid w:val="00DE3B39"/>
    <w:rsid w:val="00DE44FA"/>
    <w:rsid w:val="00DE453C"/>
    <w:rsid w:val="00DE45B9"/>
    <w:rsid w:val="00DE55D0"/>
    <w:rsid w:val="00DE5E80"/>
    <w:rsid w:val="00DE6621"/>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0F"/>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07EDC"/>
    <w:rsid w:val="00E1106F"/>
    <w:rsid w:val="00E120AC"/>
    <w:rsid w:val="00E12A32"/>
    <w:rsid w:val="00E12B67"/>
    <w:rsid w:val="00E139EC"/>
    <w:rsid w:val="00E13BFB"/>
    <w:rsid w:val="00E13EE7"/>
    <w:rsid w:val="00E14A62"/>
    <w:rsid w:val="00E14E2C"/>
    <w:rsid w:val="00E15181"/>
    <w:rsid w:val="00E167A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12E"/>
    <w:rsid w:val="00E356AD"/>
    <w:rsid w:val="00E35C85"/>
    <w:rsid w:val="00E36135"/>
    <w:rsid w:val="00E36191"/>
    <w:rsid w:val="00E36266"/>
    <w:rsid w:val="00E3658B"/>
    <w:rsid w:val="00E367CE"/>
    <w:rsid w:val="00E36A1E"/>
    <w:rsid w:val="00E36A53"/>
    <w:rsid w:val="00E36EA1"/>
    <w:rsid w:val="00E3712E"/>
    <w:rsid w:val="00E377C6"/>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CC"/>
    <w:rsid w:val="00E57EFD"/>
    <w:rsid w:val="00E57FB8"/>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52D"/>
    <w:rsid w:val="00E65C95"/>
    <w:rsid w:val="00E66084"/>
    <w:rsid w:val="00E66C86"/>
    <w:rsid w:val="00E66CE9"/>
    <w:rsid w:val="00E66F94"/>
    <w:rsid w:val="00E673CB"/>
    <w:rsid w:val="00E6755C"/>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8F5"/>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87B00"/>
    <w:rsid w:val="00E9047C"/>
    <w:rsid w:val="00E904EF"/>
    <w:rsid w:val="00E90500"/>
    <w:rsid w:val="00E90E49"/>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2F8A"/>
    <w:rsid w:val="00ED3242"/>
    <w:rsid w:val="00ED34E7"/>
    <w:rsid w:val="00ED355F"/>
    <w:rsid w:val="00ED35EB"/>
    <w:rsid w:val="00ED3979"/>
    <w:rsid w:val="00ED3ECF"/>
    <w:rsid w:val="00ED49FB"/>
    <w:rsid w:val="00ED4BBA"/>
    <w:rsid w:val="00ED6A68"/>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3E"/>
    <w:rsid w:val="00EF5A70"/>
    <w:rsid w:val="00EF65B8"/>
    <w:rsid w:val="00EF67F3"/>
    <w:rsid w:val="00EF6BFB"/>
    <w:rsid w:val="00EF6FCE"/>
    <w:rsid w:val="00EF7163"/>
    <w:rsid w:val="00EF7D46"/>
    <w:rsid w:val="00EF7E63"/>
    <w:rsid w:val="00F00590"/>
    <w:rsid w:val="00F0078E"/>
    <w:rsid w:val="00F00B2D"/>
    <w:rsid w:val="00F00E3B"/>
    <w:rsid w:val="00F010CF"/>
    <w:rsid w:val="00F01849"/>
    <w:rsid w:val="00F01F6C"/>
    <w:rsid w:val="00F02106"/>
    <w:rsid w:val="00F02321"/>
    <w:rsid w:val="00F02DDB"/>
    <w:rsid w:val="00F03432"/>
    <w:rsid w:val="00F036EA"/>
    <w:rsid w:val="00F0391B"/>
    <w:rsid w:val="00F03BEC"/>
    <w:rsid w:val="00F040EA"/>
    <w:rsid w:val="00F04370"/>
    <w:rsid w:val="00F0601D"/>
    <w:rsid w:val="00F069BA"/>
    <w:rsid w:val="00F06B24"/>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17F"/>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52B"/>
    <w:rsid w:val="00F326F4"/>
    <w:rsid w:val="00F3280F"/>
    <w:rsid w:val="00F32A33"/>
    <w:rsid w:val="00F32E33"/>
    <w:rsid w:val="00F32E81"/>
    <w:rsid w:val="00F33108"/>
    <w:rsid w:val="00F341B4"/>
    <w:rsid w:val="00F3437C"/>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1E33"/>
    <w:rsid w:val="00F4226E"/>
    <w:rsid w:val="00F42361"/>
    <w:rsid w:val="00F424A6"/>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487"/>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655"/>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0B33"/>
    <w:rsid w:val="00F9112B"/>
    <w:rsid w:val="00F91B04"/>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5C2"/>
    <w:rsid w:val="00FB19AB"/>
    <w:rsid w:val="00FB2080"/>
    <w:rsid w:val="00FB23BB"/>
    <w:rsid w:val="00FB24D1"/>
    <w:rsid w:val="00FB2F71"/>
    <w:rsid w:val="00FB2FFC"/>
    <w:rsid w:val="00FB351A"/>
    <w:rsid w:val="00FB35CB"/>
    <w:rsid w:val="00FB3B0F"/>
    <w:rsid w:val="00FB441E"/>
    <w:rsid w:val="00FB4548"/>
    <w:rsid w:val="00FB485F"/>
    <w:rsid w:val="00FB5C16"/>
    <w:rsid w:val="00FB6D71"/>
    <w:rsid w:val="00FB6FE1"/>
    <w:rsid w:val="00FB7433"/>
    <w:rsid w:val="00FB7475"/>
    <w:rsid w:val="00FB76A6"/>
    <w:rsid w:val="00FB7E25"/>
    <w:rsid w:val="00FC0054"/>
    <w:rsid w:val="00FC012D"/>
    <w:rsid w:val="00FC0520"/>
    <w:rsid w:val="00FC119B"/>
    <w:rsid w:val="00FC19A4"/>
    <w:rsid w:val="00FC2B31"/>
    <w:rsid w:val="00FC3609"/>
    <w:rsid w:val="00FC3F31"/>
    <w:rsid w:val="00FC4A16"/>
    <w:rsid w:val="00FC4AA0"/>
    <w:rsid w:val="00FC4C20"/>
    <w:rsid w:val="00FC4DBC"/>
    <w:rsid w:val="00FC4F72"/>
    <w:rsid w:val="00FC5054"/>
    <w:rsid w:val="00FC56FD"/>
    <w:rsid w:val="00FC5716"/>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8A9"/>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B4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D7D"/>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table" w:customStyle="1" w:styleId="Tablaconcuadrcula1">
    <w:name w:val="Tabla con cuadrícula1"/>
    <w:basedOn w:val="Tablanormal"/>
    <w:next w:val="Tablaconcuadrcula"/>
    <w:uiPriority w:val="59"/>
    <w:rsid w:val="00FC05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B13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B13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B13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1B13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1B13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1B13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00361944">
      <w:bodyDiv w:val="1"/>
      <w:marLeft w:val="0"/>
      <w:marRight w:val="0"/>
      <w:marTop w:val="0"/>
      <w:marBottom w:val="0"/>
      <w:divBdr>
        <w:top w:val="none" w:sz="0" w:space="0" w:color="auto"/>
        <w:left w:val="none" w:sz="0" w:space="0" w:color="auto"/>
        <w:bottom w:val="none" w:sz="0" w:space="0" w:color="auto"/>
        <w:right w:val="none" w:sz="0" w:space="0" w:color="auto"/>
      </w:divBdr>
    </w:div>
    <w:div w:id="208148721">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88891711">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22722834">
      <w:bodyDiv w:val="1"/>
      <w:marLeft w:val="0"/>
      <w:marRight w:val="0"/>
      <w:marTop w:val="0"/>
      <w:marBottom w:val="0"/>
      <w:divBdr>
        <w:top w:val="none" w:sz="0" w:space="0" w:color="auto"/>
        <w:left w:val="none" w:sz="0" w:space="0" w:color="auto"/>
        <w:bottom w:val="none" w:sz="0" w:space="0" w:color="auto"/>
        <w:right w:val="none" w:sz="0" w:space="0" w:color="auto"/>
      </w:divBdr>
    </w:div>
    <w:div w:id="439761680">
      <w:bodyDiv w:val="1"/>
      <w:marLeft w:val="0"/>
      <w:marRight w:val="0"/>
      <w:marTop w:val="0"/>
      <w:marBottom w:val="0"/>
      <w:divBdr>
        <w:top w:val="none" w:sz="0" w:space="0" w:color="auto"/>
        <w:left w:val="none" w:sz="0" w:space="0" w:color="auto"/>
        <w:bottom w:val="none" w:sz="0" w:space="0" w:color="auto"/>
        <w:right w:val="none" w:sz="0" w:space="0" w:color="auto"/>
      </w:divBdr>
    </w:div>
    <w:div w:id="514423037">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67149240">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05561364">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09592177">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57045253">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3241171">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86291736">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2587039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099907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392808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6443866">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8294898">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1999384787">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1D46A-20A7-44DF-A9A9-3DFCB6DE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6000</Words>
  <Characters>33004</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Rene Gomez Hernandez</cp:lastModifiedBy>
  <cp:revision>15</cp:revision>
  <cp:lastPrinted>2021-03-04T17:13:00Z</cp:lastPrinted>
  <dcterms:created xsi:type="dcterms:W3CDTF">2021-03-01T17:47:00Z</dcterms:created>
  <dcterms:modified xsi:type="dcterms:W3CDTF">2021-03-04T17:20:00Z</dcterms:modified>
</cp:coreProperties>
</file>